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D9A" w:rsidRDefault="00A37871" w:rsidP="00A560BC">
      <w:pPr>
        <w:pStyle w:val="Title"/>
        <w:pBdr>
          <w:bottom w:val="none" w:sz="0" w:space="0" w:color="auto"/>
        </w:pBdr>
        <w:rPr>
          <w:rFonts w:ascii="Arial" w:hAnsi="Arial" w:cs="Arial"/>
          <w:sz w:val="22"/>
          <w:szCs w:val="22"/>
          <w:lang w:val="en-GB"/>
        </w:rPr>
      </w:pPr>
      <w:bookmarkStart w:id="0" w:name="_GoBack"/>
      <w:bookmarkEnd w:id="0"/>
      <w:r>
        <w:rPr>
          <w:noProof/>
          <w:lang w:val="en-GB" w:eastAsia="en-GB"/>
        </w:rPr>
        <w:drawing>
          <wp:anchor distT="0" distB="0" distL="114300" distR="114300" simplePos="0" relativeHeight="251658240" behindDoc="1" locked="0" layoutInCell="1" allowOverlap="1" wp14:anchorId="324DEB97" wp14:editId="7253D259">
            <wp:simplePos x="0" y="0"/>
            <wp:positionH relativeFrom="column">
              <wp:posOffset>-140335</wp:posOffset>
            </wp:positionH>
            <wp:positionV relativeFrom="paragraph">
              <wp:posOffset>147320</wp:posOffset>
            </wp:positionV>
            <wp:extent cx="1533525" cy="874395"/>
            <wp:effectExtent l="0" t="0" r="9525" b="1905"/>
            <wp:wrapTight wrapText="bothSides">
              <wp:wrapPolygon edited="0">
                <wp:start x="15294" y="0"/>
                <wp:lineTo x="0" y="2824"/>
                <wp:lineTo x="0" y="21176"/>
                <wp:lineTo x="13953" y="21176"/>
                <wp:lineTo x="15294" y="21176"/>
                <wp:lineTo x="17441" y="21176"/>
                <wp:lineTo x="20661" y="17412"/>
                <wp:lineTo x="20393" y="15059"/>
                <wp:lineTo x="21466" y="12706"/>
                <wp:lineTo x="21466" y="11765"/>
                <wp:lineTo x="21198" y="4235"/>
                <wp:lineTo x="20124" y="2353"/>
                <wp:lineTo x="16636" y="0"/>
                <wp:lineTo x="15294" y="0"/>
              </wp:wrapPolygon>
            </wp:wrapTight>
            <wp:docPr id="2" name="Picture 2" descr="http://www.compostnetwork.info/wordpress/wp-content/themes/ecn-werbewerk/grafik/ec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mpostnetwork.info/wordpress/wp-content/themes/ecn-werbewerk/grafik/ecn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5D9A" w:rsidRDefault="00A37871" w:rsidP="00A560BC">
      <w:pPr>
        <w:pStyle w:val="Title"/>
        <w:pBdr>
          <w:bottom w:val="none" w:sz="0" w:space="0" w:color="auto"/>
        </w:pBdr>
        <w:rPr>
          <w:rFonts w:ascii="Arial" w:hAnsi="Arial" w:cs="Arial"/>
          <w:sz w:val="22"/>
          <w:szCs w:val="22"/>
          <w:lang w:val="en-GB"/>
        </w:rPr>
      </w:pPr>
      <w:r>
        <w:rPr>
          <w:rFonts w:ascii="Arial" w:hAnsi="Arial" w:cs="Arial"/>
          <w:noProof/>
          <w:lang w:val="en-GB" w:eastAsia="en-GB"/>
        </w:rPr>
        <w:drawing>
          <wp:anchor distT="0" distB="0" distL="114300" distR="114300" simplePos="0" relativeHeight="251657216" behindDoc="1" locked="0" layoutInCell="1" allowOverlap="1" wp14:anchorId="4A6C5B7E" wp14:editId="39FEC48B">
            <wp:simplePos x="0" y="0"/>
            <wp:positionH relativeFrom="margin">
              <wp:posOffset>3826510</wp:posOffset>
            </wp:positionH>
            <wp:positionV relativeFrom="paragraph">
              <wp:posOffset>36830</wp:posOffset>
            </wp:positionV>
            <wp:extent cx="2188210" cy="874395"/>
            <wp:effectExtent l="0" t="0" r="2540" b="1905"/>
            <wp:wrapTight wrapText="bothSides">
              <wp:wrapPolygon edited="0">
                <wp:start x="0" y="0"/>
                <wp:lineTo x="0" y="21176"/>
                <wp:lineTo x="21437" y="21176"/>
                <wp:lineTo x="21437" y="0"/>
                <wp:lineTo x="0" y="0"/>
              </wp:wrapPolygon>
            </wp:wrapTight>
            <wp:docPr id="3" name="Picture 1" descr="Z:\FEAD 1 - Backup\COMMUNICATION toolbox\FEAD logo\FEADLogoRVB - 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EAD 1 - Backup\COMMUNICATION toolbox\FEAD logo\FEADLogoRVB - pla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8210" cy="874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2DDF3131" wp14:editId="666EF7D2">
            <wp:simplePos x="0" y="0"/>
            <wp:positionH relativeFrom="column">
              <wp:posOffset>86360</wp:posOffset>
            </wp:positionH>
            <wp:positionV relativeFrom="paragraph">
              <wp:posOffset>19421</wp:posOffset>
            </wp:positionV>
            <wp:extent cx="2307590" cy="874395"/>
            <wp:effectExtent l="0" t="0" r="0"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BA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7590" cy="874395"/>
                    </a:xfrm>
                    <a:prstGeom prst="rect">
                      <a:avLst/>
                    </a:prstGeom>
                  </pic:spPr>
                </pic:pic>
              </a:graphicData>
            </a:graphic>
            <wp14:sizeRelH relativeFrom="page">
              <wp14:pctWidth>0</wp14:pctWidth>
            </wp14:sizeRelH>
            <wp14:sizeRelV relativeFrom="page">
              <wp14:pctHeight>0</wp14:pctHeight>
            </wp14:sizeRelV>
          </wp:anchor>
        </w:drawing>
      </w:r>
    </w:p>
    <w:p w:rsidR="00EE5D9A" w:rsidRDefault="00EE5D9A" w:rsidP="00A560BC">
      <w:pPr>
        <w:pStyle w:val="Title"/>
        <w:pBdr>
          <w:bottom w:val="none" w:sz="0" w:space="0" w:color="auto"/>
        </w:pBdr>
        <w:rPr>
          <w:rFonts w:ascii="Arial" w:hAnsi="Arial" w:cs="Arial"/>
          <w:sz w:val="22"/>
          <w:szCs w:val="22"/>
          <w:lang w:val="en-GB"/>
        </w:rPr>
      </w:pPr>
    </w:p>
    <w:p w:rsidR="00EE5D9A" w:rsidRDefault="00EE5D9A" w:rsidP="00A560BC">
      <w:pPr>
        <w:pStyle w:val="Title"/>
        <w:pBdr>
          <w:bottom w:val="none" w:sz="0" w:space="0" w:color="auto"/>
        </w:pBdr>
        <w:rPr>
          <w:rFonts w:ascii="Arial" w:hAnsi="Arial" w:cs="Arial"/>
          <w:sz w:val="22"/>
          <w:szCs w:val="22"/>
          <w:lang w:val="en-GB"/>
        </w:rPr>
      </w:pPr>
    </w:p>
    <w:p w:rsidR="00EE5D9A" w:rsidRDefault="00EE5D9A" w:rsidP="00A560BC">
      <w:pPr>
        <w:pStyle w:val="Title"/>
        <w:pBdr>
          <w:bottom w:val="none" w:sz="0" w:space="0" w:color="auto"/>
        </w:pBdr>
        <w:rPr>
          <w:rFonts w:ascii="Arial" w:hAnsi="Arial" w:cs="Arial"/>
          <w:sz w:val="22"/>
          <w:szCs w:val="22"/>
          <w:lang w:val="en-GB"/>
        </w:rPr>
      </w:pPr>
    </w:p>
    <w:p w:rsidR="00EE5D9A" w:rsidRDefault="00EE5D9A" w:rsidP="00A560BC">
      <w:pPr>
        <w:pStyle w:val="Title"/>
        <w:pBdr>
          <w:bottom w:val="none" w:sz="0" w:space="0" w:color="auto"/>
        </w:pBdr>
        <w:rPr>
          <w:rFonts w:ascii="Arial" w:hAnsi="Arial" w:cs="Arial"/>
          <w:sz w:val="22"/>
          <w:szCs w:val="22"/>
          <w:lang w:val="en-GB"/>
        </w:rPr>
      </w:pPr>
    </w:p>
    <w:p w:rsidR="0093670E" w:rsidRPr="00B23DE7" w:rsidRDefault="0093670E" w:rsidP="0093670E">
      <w:pPr>
        <w:rPr>
          <w:rFonts w:ascii="Arial" w:hAnsi="Arial" w:cs="Arial"/>
          <w:lang w:val="en-GB"/>
        </w:rPr>
      </w:pPr>
    </w:p>
    <w:p w:rsidR="0093670E" w:rsidRPr="00B23DE7" w:rsidRDefault="0093670E" w:rsidP="0093670E">
      <w:pPr>
        <w:rPr>
          <w:rFonts w:ascii="Arial" w:hAnsi="Arial" w:cs="Arial"/>
          <w:lang w:val="en-GB"/>
        </w:rPr>
      </w:pPr>
    </w:p>
    <w:p w:rsidR="0093670E" w:rsidRPr="00B23DE7" w:rsidRDefault="0093670E" w:rsidP="0093670E">
      <w:pPr>
        <w:rPr>
          <w:rFonts w:ascii="Arial" w:hAnsi="Arial" w:cs="Arial"/>
          <w:lang w:val="en-GB"/>
        </w:rPr>
      </w:pPr>
    </w:p>
    <w:p w:rsidR="0093670E" w:rsidRPr="00B23DE7" w:rsidRDefault="0093670E" w:rsidP="0093670E">
      <w:pPr>
        <w:rPr>
          <w:rFonts w:ascii="Arial" w:hAnsi="Arial" w:cs="Arial"/>
          <w:lang w:val="en-GB"/>
        </w:rPr>
      </w:pPr>
    </w:p>
    <w:p w:rsidR="0093670E" w:rsidRPr="00B23DE7" w:rsidRDefault="0093670E" w:rsidP="0093670E">
      <w:pPr>
        <w:rPr>
          <w:rFonts w:ascii="Arial" w:hAnsi="Arial" w:cs="Arial"/>
          <w:lang w:val="en-GB"/>
        </w:rPr>
      </w:pPr>
    </w:p>
    <w:p w:rsidR="0093670E" w:rsidRPr="00B23DE7" w:rsidRDefault="0093670E" w:rsidP="0093670E">
      <w:pPr>
        <w:rPr>
          <w:rFonts w:ascii="Arial" w:hAnsi="Arial" w:cs="Arial"/>
          <w:lang w:val="en-GB"/>
        </w:rPr>
      </w:pPr>
    </w:p>
    <w:p w:rsidR="0093670E" w:rsidRPr="00B23DE7" w:rsidRDefault="0093670E" w:rsidP="0093670E">
      <w:pPr>
        <w:rPr>
          <w:rFonts w:ascii="Arial" w:hAnsi="Arial" w:cs="Arial"/>
          <w:lang w:val="en-GB"/>
        </w:rPr>
      </w:pPr>
    </w:p>
    <w:p w:rsidR="0093670E" w:rsidRPr="00B23DE7" w:rsidRDefault="0093670E" w:rsidP="0093670E">
      <w:pPr>
        <w:rPr>
          <w:rFonts w:ascii="Arial" w:hAnsi="Arial" w:cs="Arial"/>
          <w:lang w:val="en-GB"/>
        </w:rPr>
      </w:pPr>
    </w:p>
    <w:p w:rsidR="0093670E" w:rsidRPr="00B23DE7" w:rsidRDefault="0093670E" w:rsidP="0093670E">
      <w:pPr>
        <w:rPr>
          <w:rFonts w:ascii="Arial" w:hAnsi="Arial" w:cs="Arial"/>
          <w:lang w:val="en-GB"/>
        </w:rPr>
      </w:pPr>
    </w:p>
    <w:p w:rsidR="0093670E" w:rsidRPr="00B23DE7" w:rsidRDefault="0093670E" w:rsidP="0093670E">
      <w:pPr>
        <w:rPr>
          <w:rFonts w:ascii="Arial" w:hAnsi="Arial" w:cs="Arial"/>
          <w:lang w:val="en-GB"/>
        </w:rPr>
      </w:pPr>
    </w:p>
    <w:p w:rsidR="0093670E" w:rsidRPr="00B23DE7" w:rsidRDefault="0093670E" w:rsidP="0093670E">
      <w:pPr>
        <w:rPr>
          <w:rFonts w:ascii="Arial" w:hAnsi="Arial" w:cs="Arial"/>
          <w:lang w:val="en-GB"/>
        </w:rPr>
      </w:pPr>
    </w:p>
    <w:p w:rsidR="0093670E" w:rsidRPr="00B23DE7" w:rsidRDefault="0093670E" w:rsidP="0093670E">
      <w:pPr>
        <w:rPr>
          <w:rFonts w:ascii="Arial" w:hAnsi="Arial" w:cs="Arial"/>
          <w:lang w:val="en-GB"/>
        </w:rPr>
      </w:pPr>
    </w:p>
    <w:p w:rsidR="0093670E" w:rsidRPr="00B23DE7" w:rsidRDefault="0093670E" w:rsidP="0093670E">
      <w:pPr>
        <w:rPr>
          <w:rFonts w:ascii="Arial" w:hAnsi="Arial" w:cs="Arial"/>
          <w:lang w:val="en-GB"/>
        </w:rPr>
      </w:pPr>
    </w:p>
    <w:p w:rsidR="0093670E" w:rsidRPr="00B23DE7" w:rsidRDefault="0093670E" w:rsidP="0093670E">
      <w:pPr>
        <w:rPr>
          <w:rFonts w:ascii="Arial" w:hAnsi="Arial" w:cs="Arial"/>
          <w:lang w:val="en-GB"/>
        </w:rPr>
      </w:pPr>
    </w:p>
    <w:p w:rsidR="0093670E" w:rsidRPr="00B23DE7" w:rsidRDefault="0093670E" w:rsidP="0093670E">
      <w:pPr>
        <w:rPr>
          <w:rFonts w:ascii="Arial" w:hAnsi="Arial" w:cs="Arial"/>
          <w:lang w:val="en-GB"/>
        </w:rPr>
      </w:pPr>
    </w:p>
    <w:p w:rsidR="0093670E" w:rsidRPr="00B23DE7" w:rsidRDefault="0093670E" w:rsidP="0093670E">
      <w:pPr>
        <w:rPr>
          <w:rFonts w:ascii="Arial" w:hAnsi="Arial" w:cs="Arial"/>
          <w:lang w:val="en-GB"/>
        </w:rPr>
      </w:pPr>
    </w:p>
    <w:p w:rsidR="00A560BC" w:rsidRPr="0093670E" w:rsidRDefault="00B35C66" w:rsidP="00F74A84">
      <w:pPr>
        <w:pStyle w:val="Title"/>
        <w:pBdr>
          <w:bottom w:val="none" w:sz="0" w:space="0" w:color="auto"/>
        </w:pBdr>
        <w:spacing w:after="0" w:line="276" w:lineRule="auto"/>
        <w:jc w:val="center"/>
        <w:rPr>
          <w:rFonts w:ascii="Arial" w:hAnsi="Arial" w:cs="Arial"/>
          <w:b/>
          <w:color w:val="365F91"/>
          <w:spacing w:val="0"/>
          <w:kern w:val="0"/>
          <w:sz w:val="32"/>
          <w:szCs w:val="28"/>
          <w:lang w:val="en-GB"/>
        </w:rPr>
      </w:pPr>
      <w:r w:rsidRPr="0093670E">
        <w:rPr>
          <w:rFonts w:ascii="Arial" w:hAnsi="Arial" w:cs="Arial"/>
          <w:b/>
          <w:color w:val="365F91"/>
          <w:spacing w:val="0"/>
          <w:kern w:val="0"/>
          <w:sz w:val="32"/>
          <w:szCs w:val="28"/>
          <w:lang w:val="en-GB"/>
        </w:rPr>
        <w:t>Key environmental indicators for biological treatment</w:t>
      </w:r>
    </w:p>
    <w:p w:rsidR="00474AE6" w:rsidRPr="0093670E" w:rsidRDefault="00546B28" w:rsidP="00F74A84">
      <w:pPr>
        <w:pStyle w:val="Title"/>
        <w:pBdr>
          <w:bottom w:val="none" w:sz="0" w:space="0" w:color="auto"/>
        </w:pBdr>
        <w:spacing w:after="0" w:line="276" w:lineRule="auto"/>
        <w:jc w:val="center"/>
        <w:rPr>
          <w:rFonts w:ascii="Arial" w:hAnsi="Arial" w:cs="Arial"/>
          <w:b/>
          <w:color w:val="365F91"/>
          <w:spacing w:val="0"/>
          <w:kern w:val="0"/>
          <w:sz w:val="32"/>
          <w:szCs w:val="28"/>
          <w:lang w:val="en-GB"/>
        </w:rPr>
      </w:pPr>
      <w:r w:rsidRPr="0093670E">
        <w:rPr>
          <w:rFonts w:ascii="Arial" w:hAnsi="Arial" w:cs="Arial"/>
          <w:b/>
          <w:color w:val="365F91"/>
          <w:spacing w:val="0"/>
          <w:kern w:val="0"/>
          <w:sz w:val="32"/>
          <w:szCs w:val="28"/>
          <w:lang w:val="en-GB"/>
        </w:rPr>
        <w:t>(BREF review)</w:t>
      </w:r>
    </w:p>
    <w:p w:rsidR="00A560BC" w:rsidRPr="00B23DE7" w:rsidRDefault="00A560BC" w:rsidP="00A560BC">
      <w:pPr>
        <w:rPr>
          <w:rFonts w:ascii="Arial" w:hAnsi="Arial" w:cs="Arial"/>
          <w:lang w:val="en-GB"/>
        </w:rPr>
      </w:pPr>
    </w:p>
    <w:p w:rsidR="0093670E" w:rsidRPr="00B23DE7" w:rsidRDefault="0093670E" w:rsidP="00A560BC">
      <w:pPr>
        <w:rPr>
          <w:rFonts w:ascii="Arial" w:hAnsi="Arial" w:cs="Arial"/>
          <w:lang w:val="en-GB"/>
        </w:rPr>
      </w:pPr>
    </w:p>
    <w:p w:rsidR="00A560BC" w:rsidRPr="0093670E" w:rsidRDefault="00A560BC" w:rsidP="00A560BC">
      <w:pPr>
        <w:pStyle w:val="Title"/>
        <w:pBdr>
          <w:bottom w:val="none" w:sz="0" w:space="0" w:color="auto"/>
        </w:pBdr>
        <w:spacing w:after="0" w:line="276" w:lineRule="auto"/>
        <w:jc w:val="center"/>
        <w:rPr>
          <w:rFonts w:ascii="Arial" w:hAnsi="Arial" w:cs="Arial"/>
          <w:b/>
          <w:color w:val="auto"/>
          <w:spacing w:val="0"/>
          <w:kern w:val="0"/>
          <w:sz w:val="28"/>
          <w:szCs w:val="24"/>
          <w:lang w:val="en-GB"/>
        </w:rPr>
      </w:pPr>
      <w:r w:rsidRPr="0093670E">
        <w:rPr>
          <w:rFonts w:ascii="Arial" w:hAnsi="Arial" w:cs="Arial"/>
          <w:b/>
          <w:color w:val="auto"/>
          <w:spacing w:val="0"/>
          <w:kern w:val="0"/>
          <w:sz w:val="28"/>
          <w:szCs w:val="24"/>
          <w:lang w:val="en-GB"/>
        </w:rPr>
        <w:t>Joint ECN</w:t>
      </w:r>
      <w:r w:rsidR="00684768" w:rsidRPr="0093670E">
        <w:rPr>
          <w:rFonts w:ascii="Arial" w:hAnsi="Arial" w:cs="Arial"/>
          <w:b/>
          <w:color w:val="auto"/>
          <w:spacing w:val="0"/>
          <w:kern w:val="0"/>
          <w:sz w:val="28"/>
          <w:szCs w:val="24"/>
          <w:lang w:val="en-GB"/>
        </w:rPr>
        <w:t>-EBA-EEB-FEAD-MWE</w:t>
      </w:r>
      <w:r w:rsidRPr="0093670E">
        <w:rPr>
          <w:rFonts w:ascii="Arial" w:hAnsi="Arial" w:cs="Arial"/>
          <w:b/>
          <w:color w:val="auto"/>
          <w:spacing w:val="0"/>
          <w:kern w:val="0"/>
          <w:sz w:val="28"/>
          <w:szCs w:val="24"/>
          <w:lang w:val="en-GB"/>
        </w:rPr>
        <w:t xml:space="preserve"> input</w:t>
      </w:r>
    </w:p>
    <w:p w:rsidR="00A560BC" w:rsidRDefault="00A560BC" w:rsidP="00A560BC">
      <w:pPr>
        <w:rPr>
          <w:rFonts w:ascii="Arial" w:hAnsi="Arial" w:cs="Arial"/>
          <w:lang w:val="en-GB"/>
        </w:rPr>
      </w:pPr>
    </w:p>
    <w:p w:rsidR="00B35C66" w:rsidRDefault="009139F6" w:rsidP="00CE7FE6">
      <w:pPr>
        <w:ind w:left="2832" w:firstLine="708"/>
        <w:rPr>
          <w:rFonts w:ascii="Arial" w:hAnsi="Arial" w:cs="Arial"/>
          <w:sz w:val="24"/>
          <w:szCs w:val="24"/>
          <w:u w:val="single"/>
          <w:lang w:val="en-GB"/>
        </w:rPr>
      </w:pPr>
      <w:r>
        <w:rPr>
          <w:rFonts w:ascii="Arial" w:hAnsi="Arial" w:cs="Arial"/>
          <w:lang w:val="en-GB"/>
        </w:rPr>
        <w:t>Version 22</w:t>
      </w:r>
      <w:r w:rsidR="00CE7FE6">
        <w:rPr>
          <w:rFonts w:ascii="Arial" w:hAnsi="Arial" w:cs="Arial"/>
          <w:lang w:val="en-GB"/>
        </w:rPr>
        <w:t xml:space="preserve"> April 2014</w:t>
      </w:r>
      <w:r w:rsidR="00684768">
        <w:rPr>
          <w:rFonts w:ascii="Arial" w:hAnsi="Arial" w:cs="Arial"/>
          <w:lang w:val="en-GB"/>
        </w:rPr>
        <w:br w:type="page"/>
      </w:r>
      <w:r w:rsidR="00B35C66" w:rsidRPr="00A560BC">
        <w:rPr>
          <w:rFonts w:ascii="Arial" w:hAnsi="Arial" w:cs="Arial"/>
          <w:sz w:val="24"/>
          <w:szCs w:val="24"/>
          <w:u w:val="single"/>
          <w:lang w:val="en-GB"/>
        </w:rPr>
        <w:lastRenderedPageBreak/>
        <w:t>Introduction</w:t>
      </w:r>
    </w:p>
    <w:p w:rsidR="001A42A9" w:rsidRPr="001A42A9" w:rsidRDefault="001A42A9" w:rsidP="001A42A9">
      <w:pPr>
        <w:rPr>
          <w:lang w:val="en-GB"/>
        </w:rPr>
      </w:pPr>
    </w:p>
    <w:p w:rsidR="00B35C66" w:rsidRPr="00EE5D9A" w:rsidRDefault="00546B28" w:rsidP="001A42A9">
      <w:pPr>
        <w:jc w:val="both"/>
        <w:rPr>
          <w:rFonts w:ascii="Arial" w:hAnsi="Arial" w:cs="Arial"/>
          <w:lang w:val="en-GB"/>
        </w:rPr>
      </w:pPr>
      <w:r w:rsidRPr="00EE5D9A">
        <w:rPr>
          <w:rFonts w:ascii="Arial" w:hAnsi="Arial" w:cs="Arial"/>
          <w:lang w:val="en-GB"/>
        </w:rPr>
        <w:t>For</w:t>
      </w:r>
      <w:r w:rsidR="00B35C66" w:rsidRPr="00EE5D9A">
        <w:rPr>
          <w:rFonts w:ascii="Arial" w:hAnsi="Arial" w:cs="Arial"/>
          <w:lang w:val="en-GB"/>
        </w:rPr>
        <w:t xml:space="preserve"> the BREF </w:t>
      </w:r>
      <w:r w:rsidRPr="00EE5D9A">
        <w:rPr>
          <w:rFonts w:ascii="Arial" w:hAnsi="Arial" w:cs="Arial"/>
          <w:lang w:val="en-GB"/>
        </w:rPr>
        <w:t xml:space="preserve">review on </w:t>
      </w:r>
      <w:r w:rsidR="006C0CEF">
        <w:rPr>
          <w:rFonts w:ascii="Arial" w:hAnsi="Arial" w:cs="Arial"/>
          <w:lang w:val="en-GB"/>
        </w:rPr>
        <w:t xml:space="preserve">the </w:t>
      </w:r>
      <w:r w:rsidRPr="00EE5D9A">
        <w:rPr>
          <w:rFonts w:ascii="Arial" w:hAnsi="Arial" w:cs="Arial"/>
          <w:lang w:val="en-GB"/>
        </w:rPr>
        <w:t xml:space="preserve">waste treatment industries </w:t>
      </w:r>
      <w:r w:rsidR="00B35C66" w:rsidRPr="00EE5D9A">
        <w:rPr>
          <w:rFonts w:ascii="Arial" w:hAnsi="Arial" w:cs="Arial"/>
          <w:lang w:val="en-GB"/>
        </w:rPr>
        <w:t xml:space="preserve">it is relevant to know the present landscape and best practices in biological treatment over Europe. </w:t>
      </w:r>
      <w:r w:rsidR="0014386B" w:rsidRPr="00EE5D9A">
        <w:rPr>
          <w:rFonts w:ascii="Arial" w:hAnsi="Arial" w:cs="Arial"/>
          <w:lang w:val="en-GB"/>
        </w:rPr>
        <w:t xml:space="preserve">The </w:t>
      </w:r>
      <w:r w:rsidRPr="00EE5D9A">
        <w:rPr>
          <w:rFonts w:ascii="Arial" w:hAnsi="Arial" w:cs="Arial"/>
          <w:lang w:val="en-GB"/>
        </w:rPr>
        <w:t>European Compost Network</w:t>
      </w:r>
      <w:r w:rsidR="00652E78" w:rsidRPr="00EE5D9A">
        <w:rPr>
          <w:rFonts w:ascii="Arial" w:hAnsi="Arial" w:cs="Arial"/>
          <w:lang w:val="en-GB"/>
        </w:rPr>
        <w:t xml:space="preserve"> and</w:t>
      </w:r>
      <w:r w:rsidR="00FA2A22" w:rsidRPr="00EE5D9A">
        <w:rPr>
          <w:rFonts w:ascii="Arial" w:hAnsi="Arial" w:cs="Arial"/>
          <w:lang w:val="en-GB"/>
        </w:rPr>
        <w:t xml:space="preserve"> European Biogas Association</w:t>
      </w:r>
      <w:r w:rsidR="00652E78" w:rsidRPr="00EE5D9A">
        <w:rPr>
          <w:rFonts w:ascii="Arial" w:hAnsi="Arial" w:cs="Arial"/>
          <w:lang w:val="en-GB"/>
        </w:rPr>
        <w:t>,</w:t>
      </w:r>
      <w:r w:rsidR="00FA2A22" w:rsidRPr="00EE5D9A">
        <w:rPr>
          <w:rFonts w:ascii="Arial" w:hAnsi="Arial" w:cs="Arial"/>
          <w:lang w:val="en-GB"/>
        </w:rPr>
        <w:t xml:space="preserve"> with support of FEAD</w:t>
      </w:r>
      <w:r w:rsidR="00A02E52">
        <w:rPr>
          <w:rFonts w:ascii="Arial" w:hAnsi="Arial" w:cs="Arial"/>
          <w:lang w:val="en-GB"/>
        </w:rPr>
        <w:t>,</w:t>
      </w:r>
      <w:r w:rsidR="00FA2A22" w:rsidRPr="00EE5D9A">
        <w:rPr>
          <w:rFonts w:ascii="Arial" w:hAnsi="Arial" w:cs="Arial"/>
          <w:lang w:val="en-GB"/>
        </w:rPr>
        <w:t xml:space="preserve"> EEB</w:t>
      </w:r>
      <w:r w:rsidR="00A02E52">
        <w:rPr>
          <w:rFonts w:ascii="Arial" w:hAnsi="Arial" w:cs="Arial"/>
          <w:lang w:val="en-GB"/>
        </w:rPr>
        <w:t xml:space="preserve"> and MWE</w:t>
      </w:r>
      <w:r w:rsidR="00652E78" w:rsidRPr="00EE5D9A">
        <w:rPr>
          <w:rFonts w:ascii="Arial" w:hAnsi="Arial" w:cs="Arial"/>
          <w:lang w:val="en-GB"/>
        </w:rPr>
        <w:t>,</w:t>
      </w:r>
      <w:r w:rsidR="00FA2A22" w:rsidRPr="00EE5D9A">
        <w:rPr>
          <w:rFonts w:ascii="Arial" w:hAnsi="Arial" w:cs="Arial"/>
          <w:lang w:val="en-GB"/>
        </w:rPr>
        <w:t xml:space="preserve"> have conducted </w:t>
      </w:r>
      <w:r w:rsidR="00B35C66" w:rsidRPr="00EE5D9A">
        <w:rPr>
          <w:rFonts w:ascii="Arial" w:hAnsi="Arial" w:cs="Arial"/>
          <w:lang w:val="en-GB"/>
        </w:rPr>
        <w:t xml:space="preserve">a </w:t>
      </w:r>
      <w:r w:rsidR="00AC39C0" w:rsidRPr="00EE5D9A">
        <w:rPr>
          <w:rFonts w:ascii="Arial" w:hAnsi="Arial" w:cs="Arial"/>
          <w:lang w:val="en-GB"/>
        </w:rPr>
        <w:t>preliminary</w:t>
      </w:r>
      <w:r w:rsidR="00B35C66" w:rsidRPr="00EE5D9A">
        <w:rPr>
          <w:rFonts w:ascii="Arial" w:hAnsi="Arial" w:cs="Arial"/>
          <w:lang w:val="en-GB"/>
        </w:rPr>
        <w:t xml:space="preserve"> survey </w:t>
      </w:r>
      <w:r w:rsidR="00652DD7">
        <w:rPr>
          <w:rFonts w:ascii="Arial" w:hAnsi="Arial" w:cs="Arial"/>
          <w:lang w:val="en-GB"/>
        </w:rPr>
        <w:t xml:space="preserve">of </w:t>
      </w:r>
      <w:r w:rsidR="00B35C66" w:rsidRPr="00EE5D9A">
        <w:rPr>
          <w:rFonts w:ascii="Arial" w:hAnsi="Arial" w:cs="Arial"/>
          <w:lang w:val="en-GB"/>
        </w:rPr>
        <w:t>biological t</w:t>
      </w:r>
      <w:r w:rsidRPr="00EE5D9A">
        <w:rPr>
          <w:rFonts w:ascii="Arial" w:hAnsi="Arial" w:cs="Arial"/>
          <w:lang w:val="en-GB"/>
        </w:rPr>
        <w:t>reatment installations operated</w:t>
      </w:r>
      <w:r w:rsidR="00B35C66" w:rsidRPr="00EE5D9A">
        <w:rPr>
          <w:rFonts w:ascii="Arial" w:hAnsi="Arial" w:cs="Arial"/>
          <w:lang w:val="en-GB"/>
        </w:rPr>
        <w:t xml:space="preserve"> in </w:t>
      </w:r>
      <w:r w:rsidR="006C0CEF">
        <w:rPr>
          <w:rFonts w:ascii="Arial" w:hAnsi="Arial" w:cs="Arial"/>
          <w:lang w:val="en-GB"/>
        </w:rPr>
        <w:t xml:space="preserve">the </w:t>
      </w:r>
      <w:r w:rsidR="00B35C66" w:rsidRPr="00EE5D9A">
        <w:rPr>
          <w:rFonts w:ascii="Arial" w:hAnsi="Arial" w:cs="Arial"/>
          <w:lang w:val="en-GB"/>
        </w:rPr>
        <w:t xml:space="preserve">EU and the abatement techniques </w:t>
      </w:r>
      <w:r w:rsidRPr="00EE5D9A">
        <w:rPr>
          <w:rFonts w:ascii="Arial" w:hAnsi="Arial" w:cs="Arial"/>
          <w:lang w:val="en-GB"/>
        </w:rPr>
        <w:t xml:space="preserve">in place </w:t>
      </w:r>
      <w:r w:rsidR="00B35C66" w:rsidRPr="00EE5D9A">
        <w:rPr>
          <w:rFonts w:ascii="Arial" w:hAnsi="Arial" w:cs="Arial"/>
          <w:lang w:val="en-GB"/>
        </w:rPr>
        <w:t>to deal with emissions of pollutants to air and water.</w:t>
      </w:r>
      <w:r w:rsidR="008B6FCB" w:rsidRPr="00EE5D9A">
        <w:rPr>
          <w:rFonts w:ascii="Arial" w:hAnsi="Arial" w:cs="Arial"/>
          <w:lang w:val="en-GB"/>
        </w:rPr>
        <w:t xml:space="preserve"> It should be recognised that the biological treatment facilities aim at different </w:t>
      </w:r>
      <w:r w:rsidR="00A05490">
        <w:rPr>
          <w:rFonts w:ascii="Arial" w:hAnsi="Arial" w:cs="Arial"/>
          <w:lang w:val="en-GB"/>
        </w:rPr>
        <w:t>outputs</w:t>
      </w:r>
      <w:r w:rsidR="00C772DE">
        <w:rPr>
          <w:rFonts w:ascii="Arial" w:hAnsi="Arial" w:cs="Arial"/>
          <w:lang w:val="en-GB"/>
        </w:rPr>
        <w:t xml:space="preserve">, e.g. </w:t>
      </w:r>
      <w:r w:rsidR="008B6FCB" w:rsidRPr="00EE5D9A">
        <w:rPr>
          <w:rFonts w:ascii="Arial" w:hAnsi="Arial" w:cs="Arial"/>
          <w:lang w:val="en-GB"/>
        </w:rPr>
        <w:t>compost</w:t>
      </w:r>
      <w:r w:rsidR="00C772DE">
        <w:rPr>
          <w:rFonts w:ascii="Arial" w:hAnsi="Arial" w:cs="Arial"/>
          <w:lang w:val="en-GB"/>
        </w:rPr>
        <w:t xml:space="preserve"> production</w:t>
      </w:r>
      <w:r w:rsidR="008B6FCB" w:rsidRPr="00EE5D9A">
        <w:rPr>
          <w:rFonts w:ascii="Arial" w:hAnsi="Arial" w:cs="Arial"/>
          <w:lang w:val="en-GB"/>
        </w:rPr>
        <w:t xml:space="preserve">, </w:t>
      </w:r>
      <w:r w:rsidR="00966935" w:rsidRPr="00EE5D9A">
        <w:rPr>
          <w:rFonts w:ascii="Arial" w:hAnsi="Arial" w:cs="Arial"/>
          <w:lang w:val="en-GB"/>
        </w:rPr>
        <w:t>biogas</w:t>
      </w:r>
      <w:r w:rsidR="00C772DE">
        <w:rPr>
          <w:rFonts w:ascii="Arial" w:hAnsi="Arial" w:cs="Arial"/>
          <w:lang w:val="en-GB"/>
        </w:rPr>
        <w:t xml:space="preserve"> production, production of </w:t>
      </w:r>
      <w:r w:rsidR="008B6FCB" w:rsidRPr="00EE5D9A">
        <w:rPr>
          <w:rFonts w:ascii="Arial" w:hAnsi="Arial" w:cs="Arial"/>
          <w:lang w:val="en-GB"/>
        </w:rPr>
        <w:t xml:space="preserve">stabilised material that fulfils criteria to be </w:t>
      </w:r>
      <w:r w:rsidR="006C0CEF">
        <w:rPr>
          <w:rFonts w:ascii="Arial" w:hAnsi="Arial" w:cs="Arial"/>
          <w:lang w:val="en-GB"/>
        </w:rPr>
        <w:t>landfilled</w:t>
      </w:r>
      <w:r w:rsidR="00854EEB" w:rsidRPr="00EE5D9A">
        <w:rPr>
          <w:rFonts w:ascii="Arial" w:hAnsi="Arial" w:cs="Arial"/>
          <w:lang w:val="en-GB"/>
        </w:rPr>
        <w:t xml:space="preserve">, </w:t>
      </w:r>
      <w:r w:rsidR="00CE7FE6">
        <w:rPr>
          <w:rFonts w:ascii="Arial" w:hAnsi="Arial" w:cs="Arial"/>
          <w:lang w:val="en-GB"/>
        </w:rPr>
        <w:t>(bio)</w:t>
      </w:r>
      <w:r w:rsidR="00966935" w:rsidRPr="00EE5D9A">
        <w:rPr>
          <w:rFonts w:ascii="Arial" w:hAnsi="Arial" w:cs="Arial"/>
          <w:lang w:val="en-GB"/>
        </w:rPr>
        <w:t xml:space="preserve">drying, </w:t>
      </w:r>
      <w:r w:rsidR="001653C0">
        <w:rPr>
          <w:rFonts w:ascii="Arial" w:hAnsi="Arial" w:cs="Arial"/>
          <w:lang w:val="en-GB"/>
        </w:rPr>
        <w:t>Refuse Derived Fuels (RDF)</w:t>
      </w:r>
      <w:r w:rsidR="00C772DE">
        <w:rPr>
          <w:rFonts w:ascii="Arial" w:hAnsi="Arial" w:cs="Arial"/>
          <w:lang w:val="en-GB"/>
        </w:rPr>
        <w:t xml:space="preserve"> production</w:t>
      </w:r>
      <w:r w:rsidR="001653C0">
        <w:rPr>
          <w:rFonts w:ascii="Arial" w:hAnsi="Arial" w:cs="Arial"/>
          <w:lang w:val="en-GB"/>
        </w:rPr>
        <w:t xml:space="preserve">, </w:t>
      </w:r>
      <w:r w:rsidR="00854EEB" w:rsidRPr="00EE5D9A">
        <w:rPr>
          <w:rFonts w:ascii="Arial" w:hAnsi="Arial" w:cs="Arial"/>
          <w:lang w:val="en-GB"/>
        </w:rPr>
        <w:t>etc</w:t>
      </w:r>
      <w:r w:rsidR="008B6FCB" w:rsidRPr="00EE5D9A">
        <w:rPr>
          <w:rFonts w:ascii="Arial" w:hAnsi="Arial" w:cs="Arial"/>
          <w:lang w:val="en-GB"/>
        </w:rPr>
        <w:t>. The</w:t>
      </w:r>
      <w:r w:rsidR="00CE7FE6">
        <w:rPr>
          <w:rFonts w:ascii="Arial" w:hAnsi="Arial" w:cs="Arial"/>
          <w:lang w:val="en-GB"/>
        </w:rPr>
        <w:t>se</w:t>
      </w:r>
      <w:r w:rsidR="008B6FCB" w:rsidRPr="00EE5D9A">
        <w:rPr>
          <w:rFonts w:ascii="Arial" w:hAnsi="Arial" w:cs="Arial"/>
          <w:lang w:val="en-GB"/>
        </w:rPr>
        <w:t xml:space="preserve"> differen</w:t>
      </w:r>
      <w:r w:rsidR="00EE1D2D">
        <w:rPr>
          <w:rFonts w:ascii="Arial" w:hAnsi="Arial" w:cs="Arial"/>
          <w:lang w:val="en-GB"/>
        </w:rPr>
        <w:t>t objectives</w:t>
      </w:r>
      <w:r w:rsidR="00A05490">
        <w:rPr>
          <w:rFonts w:ascii="Arial" w:hAnsi="Arial" w:cs="Arial"/>
          <w:lang w:val="en-GB"/>
        </w:rPr>
        <w:t xml:space="preserve"> impact</w:t>
      </w:r>
      <w:r w:rsidR="008B6FCB" w:rsidRPr="00EE5D9A">
        <w:rPr>
          <w:rFonts w:ascii="Arial" w:hAnsi="Arial" w:cs="Arial"/>
          <w:lang w:val="en-GB"/>
        </w:rPr>
        <w:t xml:space="preserve"> emission control and requirements.</w:t>
      </w:r>
    </w:p>
    <w:p w:rsidR="00AC39C0" w:rsidRPr="00EE5D9A" w:rsidRDefault="00AC39C0" w:rsidP="001A42A9">
      <w:pPr>
        <w:jc w:val="both"/>
        <w:rPr>
          <w:rFonts w:ascii="Arial" w:hAnsi="Arial" w:cs="Arial"/>
          <w:lang w:val="en-GB"/>
        </w:rPr>
      </w:pPr>
    </w:p>
    <w:p w:rsidR="00A02E52" w:rsidRPr="00A02E52" w:rsidRDefault="00AC39C0" w:rsidP="00A02E52">
      <w:pPr>
        <w:jc w:val="both"/>
        <w:rPr>
          <w:rFonts w:ascii="Arial" w:hAnsi="Arial" w:cs="Arial"/>
          <w:lang w:val="en-GB"/>
        </w:rPr>
      </w:pPr>
      <w:r w:rsidRPr="00EE5D9A">
        <w:rPr>
          <w:rFonts w:ascii="Arial" w:hAnsi="Arial" w:cs="Arial"/>
          <w:lang w:val="en-GB"/>
        </w:rPr>
        <w:t>ECN represents more than 2,000 treatment plants (</w:t>
      </w:r>
      <w:r w:rsidR="00652E78" w:rsidRPr="00EE5D9A">
        <w:rPr>
          <w:rFonts w:ascii="Arial" w:hAnsi="Arial" w:cs="Arial"/>
          <w:lang w:val="en-GB"/>
        </w:rPr>
        <w:t xml:space="preserve">large </w:t>
      </w:r>
      <w:r w:rsidRPr="00EE5D9A">
        <w:rPr>
          <w:rFonts w:ascii="Arial" w:hAnsi="Arial" w:cs="Arial"/>
          <w:lang w:val="en-GB"/>
        </w:rPr>
        <w:t xml:space="preserve">and small) with more than 20 </w:t>
      </w:r>
      <w:r w:rsidR="00652E78" w:rsidRPr="00EE5D9A">
        <w:rPr>
          <w:rFonts w:ascii="Arial" w:hAnsi="Arial" w:cs="Arial"/>
          <w:lang w:val="en-GB"/>
        </w:rPr>
        <w:t>million ton</w:t>
      </w:r>
      <w:r w:rsidR="002440E7">
        <w:rPr>
          <w:rFonts w:ascii="Arial" w:hAnsi="Arial" w:cs="Arial"/>
          <w:lang w:val="en-GB"/>
        </w:rPr>
        <w:t>nes</w:t>
      </w:r>
      <w:r w:rsidR="0014386B" w:rsidRPr="00EE5D9A">
        <w:rPr>
          <w:rFonts w:ascii="Arial" w:hAnsi="Arial" w:cs="Arial"/>
          <w:lang w:val="en-GB"/>
        </w:rPr>
        <w:t xml:space="preserve"> per year of</w:t>
      </w:r>
      <w:r w:rsidR="00652E78" w:rsidRPr="00EE5D9A">
        <w:rPr>
          <w:rFonts w:ascii="Arial" w:hAnsi="Arial" w:cs="Arial"/>
          <w:lang w:val="en-GB"/>
        </w:rPr>
        <w:t xml:space="preserve"> treatment capacity</w:t>
      </w:r>
      <w:r w:rsidRPr="00EE5D9A">
        <w:rPr>
          <w:rFonts w:ascii="Arial" w:hAnsi="Arial" w:cs="Arial"/>
          <w:lang w:val="en-GB"/>
        </w:rPr>
        <w:t xml:space="preserve"> in 24 European countries. The European Biogas Association (EBA) comprises national biogas associations, institutes and companies from over 20 countries all across Europe. </w:t>
      </w:r>
      <w:r w:rsidRPr="00EE5D9A">
        <w:rPr>
          <w:rStyle w:val="text12"/>
          <w:rFonts w:ascii="Arial" w:hAnsi="Arial" w:cs="Arial"/>
          <w:lang w:val="en-GB"/>
        </w:rPr>
        <w:t xml:space="preserve">EEB is </w:t>
      </w:r>
      <w:r w:rsidRPr="00EE5D9A">
        <w:rPr>
          <w:rStyle w:val="text12"/>
          <w:rFonts w:ascii="Arial" w:hAnsi="Arial" w:cs="Arial"/>
          <w:color w:val="000000"/>
          <w:lang w:val="en-GB"/>
        </w:rPr>
        <w:t>Europe's largest federation of environmental organisations with 140+ member organisations who gain their membership from the general public.</w:t>
      </w:r>
      <w:r w:rsidRPr="00EE5D9A">
        <w:rPr>
          <w:rFonts w:ascii="Arial" w:hAnsi="Arial" w:cs="Arial"/>
          <w:lang w:val="en-GB"/>
        </w:rPr>
        <w:t xml:space="preserve"> FEAD is the European </w:t>
      </w:r>
      <w:r w:rsidR="002440E7">
        <w:rPr>
          <w:rFonts w:ascii="Arial" w:hAnsi="Arial" w:cs="Arial"/>
          <w:lang w:val="en-GB"/>
        </w:rPr>
        <w:t>federation representing</w:t>
      </w:r>
      <w:r w:rsidRPr="00EE5D9A">
        <w:rPr>
          <w:rFonts w:ascii="Arial" w:hAnsi="Arial" w:cs="Arial"/>
          <w:lang w:val="en-GB"/>
        </w:rPr>
        <w:t xml:space="preserve"> the EU's waste management industry</w:t>
      </w:r>
      <w:r w:rsidR="00652E78" w:rsidRPr="00EE5D9A">
        <w:rPr>
          <w:rFonts w:ascii="Arial" w:hAnsi="Arial" w:cs="Arial"/>
          <w:lang w:val="en-GB"/>
        </w:rPr>
        <w:t>.</w:t>
      </w:r>
      <w:r w:rsidR="00A02E52">
        <w:rPr>
          <w:rFonts w:ascii="Arial" w:hAnsi="Arial" w:cs="Arial"/>
          <w:lang w:val="en-GB"/>
        </w:rPr>
        <w:t xml:space="preserve"> </w:t>
      </w:r>
      <w:r w:rsidR="00A02E52" w:rsidRPr="00A02E52">
        <w:rPr>
          <w:rFonts w:ascii="Arial" w:hAnsi="Arial" w:cs="Arial"/>
          <w:lang w:val="en-GB"/>
        </w:rPr>
        <w:t xml:space="preserve">Municipal Waste Europe </w:t>
      </w:r>
      <w:r w:rsidR="00A02E52">
        <w:rPr>
          <w:rFonts w:ascii="Arial" w:hAnsi="Arial" w:cs="Arial"/>
          <w:lang w:val="en-GB"/>
        </w:rPr>
        <w:t xml:space="preserve">(MWE) </w:t>
      </w:r>
      <w:r w:rsidR="00A02E52" w:rsidRPr="00A02E52">
        <w:rPr>
          <w:rFonts w:ascii="Arial" w:hAnsi="Arial" w:cs="Arial"/>
          <w:lang w:val="en-GB"/>
        </w:rPr>
        <w:t>is the European association representing municipalities responsible for waste management and their publicly owned waste management companies</w:t>
      </w:r>
      <w:r w:rsidR="00A02E52">
        <w:rPr>
          <w:rFonts w:ascii="Arial" w:hAnsi="Arial" w:cs="Arial"/>
          <w:lang w:val="en-GB"/>
        </w:rPr>
        <w:t>.</w:t>
      </w:r>
    </w:p>
    <w:p w:rsidR="008E0DAF" w:rsidRPr="00EE5D9A" w:rsidRDefault="008E0DAF" w:rsidP="00AC39C0">
      <w:pPr>
        <w:rPr>
          <w:rFonts w:ascii="Arial" w:hAnsi="Arial" w:cs="Arial"/>
          <w:lang w:val="en-GB"/>
        </w:rPr>
      </w:pPr>
    </w:p>
    <w:p w:rsidR="008B6FCB" w:rsidRPr="00EE5D9A" w:rsidRDefault="001653C0" w:rsidP="001A42A9">
      <w:pPr>
        <w:jc w:val="both"/>
        <w:rPr>
          <w:rFonts w:ascii="Arial" w:hAnsi="Arial" w:cs="Arial"/>
          <w:lang w:val="en-GB"/>
        </w:rPr>
      </w:pPr>
      <w:r>
        <w:rPr>
          <w:rFonts w:ascii="Arial" w:hAnsi="Arial" w:cs="Arial"/>
          <w:lang w:val="en-GB"/>
        </w:rPr>
        <w:t xml:space="preserve">This paper presents the results of the preliminary survey. </w:t>
      </w:r>
      <w:r w:rsidR="006111B5" w:rsidRPr="00EE5D9A">
        <w:rPr>
          <w:rFonts w:ascii="Arial" w:hAnsi="Arial" w:cs="Arial"/>
          <w:lang w:val="en-GB"/>
        </w:rPr>
        <w:t>The goal of th</w:t>
      </w:r>
      <w:r>
        <w:rPr>
          <w:rFonts w:ascii="Arial" w:hAnsi="Arial" w:cs="Arial"/>
          <w:lang w:val="en-GB"/>
        </w:rPr>
        <w:t xml:space="preserve">e </w:t>
      </w:r>
      <w:r w:rsidR="006111B5" w:rsidRPr="00EE5D9A">
        <w:rPr>
          <w:rFonts w:ascii="Arial" w:hAnsi="Arial" w:cs="Arial"/>
          <w:lang w:val="en-GB"/>
        </w:rPr>
        <w:t xml:space="preserve">paper is to give </w:t>
      </w:r>
      <w:r w:rsidR="002440E7">
        <w:rPr>
          <w:rFonts w:ascii="Arial" w:hAnsi="Arial" w:cs="Arial"/>
          <w:lang w:val="en-GB"/>
        </w:rPr>
        <w:t xml:space="preserve">the </w:t>
      </w:r>
      <w:r w:rsidR="006111B5" w:rsidRPr="00EE5D9A">
        <w:rPr>
          <w:rFonts w:ascii="Arial" w:hAnsi="Arial" w:cs="Arial"/>
          <w:lang w:val="en-GB"/>
        </w:rPr>
        <w:t xml:space="preserve">EIPPCB a realistic </w:t>
      </w:r>
      <w:r w:rsidR="002440E7">
        <w:rPr>
          <w:rFonts w:ascii="Arial" w:hAnsi="Arial" w:cs="Arial"/>
          <w:lang w:val="en-GB"/>
        </w:rPr>
        <w:t>over</w:t>
      </w:r>
      <w:r w:rsidR="006111B5" w:rsidRPr="00EE5D9A">
        <w:rPr>
          <w:rFonts w:ascii="Arial" w:hAnsi="Arial" w:cs="Arial"/>
          <w:lang w:val="en-GB"/>
        </w:rPr>
        <w:t xml:space="preserve">view of </w:t>
      </w:r>
      <w:r w:rsidR="00636AD0" w:rsidRPr="00EE5D9A">
        <w:rPr>
          <w:rFonts w:ascii="Arial" w:hAnsi="Arial" w:cs="Arial"/>
          <w:lang w:val="en-GB"/>
        </w:rPr>
        <w:t xml:space="preserve">emission abatement techniques and emission monitoring </w:t>
      </w:r>
      <w:r w:rsidR="00652DD7">
        <w:rPr>
          <w:rFonts w:ascii="Arial" w:hAnsi="Arial" w:cs="Arial"/>
          <w:lang w:val="en-GB"/>
        </w:rPr>
        <w:t xml:space="preserve">practices </w:t>
      </w:r>
      <w:r w:rsidR="00636AD0" w:rsidRPr="00EE5D9A">
        <w:rPr>
          <w:rFonts w:ascii="Arial" w:hAnsi="Arial" w:cs="Arial"/>
          <w:lang w:val="en-GB"/>
        </w:rPr>
        <w:t xml:space="preserve">that are currently applied by biological treatment facilities </w:t>
      </w:r>
      <w:r w:rsidR="00854EEB" w:rsidRPr="00EE5D9A">
        <w:rPr>
          <w:rFonts w:ascii="Arial" w:hAnsi="Arial" w:cs="Arial"/>
          <w:lang w:val="en-GB"/>
        </w:rPr>
        <w:t>within Europe</w:t>
      </w:r>
      <w:r w:rsidR="00C772DE">
        <w:rPr>
          <w:rFonts w:ascii="Arial" w:hAnsi="Arial" w:cs="Arial"/>
          <w:lang w:val="en-GB"/>
        </w:rPr>
        <w:t xml:space="preserve"> </w:t>
      </w:r>
      <w:r w:rsidR="00CE7FE6">
        <w:rPr>
          <w:rFonts w:ascii="Arial" w:hAnsi="Arial" w:cs="Arial"/>
          <w:lang w:val="en-GB"/>
        </w:rPr>
        <w:t>f</w:t>
      </w:r>
      <w:r w:rsidR="00C772DE">
        <w:rPr>
          <w:rFonts w:ascii="Arial" w:hAnsi="Arial" w:cs="Arial"/>
          <w:lang w:val="en-GB"/>
        </w:rPr>
        <w:t>alling within the BREF WT scope</w:t>
      </w:r>
      <w:r w:rsidR="00636AD0" w:rsidRPr="00EE5D9A">
        <w:rPr>
          <w:rFonts w:ascii="Arial" w:hAnsi="Arial" w:cs="Arial"/>
          <w:lang w:val="en-GB"/>
        </w:rPr>
        <w:t>.</w:t>
      </w:r>
      <w:r w:rsidR="008B6FCB" w:rsidRPr="00EE5D9A">
        <w:rPr>
          <w:rFonts w:ascii="Arial" w:hAnsi="Arial" w:cs="Arial"/>
          <w:lang w:val="en-GB"/>
        </w:rPr>
        <w:t xml:space="preserve"> </w:t>
      </w:r>
      <w:r w:rsidR="00A425F1">
        <w:rPr>
          <w:rFonts w:ascii="Arial" w:hAnsi="Arial" w:cs="Arial"/>
          <w:lang w:val="en-GB"/>
        </w:rPr>
        <w:t>This EU-wide survey gives the EIPPCB evidence-based input on key environmental indicators</w:t>
      </w:r>
      <w:r w:rsidR="00765E08">
        <w:rPr>
          <w:rFonts w:ascii="Arial" w:hAnsi="Arial" w:cs="Arial"/>
          <w:lang w:val="en-GB"/>
        </w:rPr>
        <w:t xml:space="preserve"> that are currently</w:t>
      </w:r>
      <w:r w:rsidR="00B23DDB">
        <w:rPr>
          <w:rFonts w:ascii="Arial" w:hAnsi="Arial" w:cs="Arial"/>
          <w:lang w:val="en-GB"/>
        </w:rPr>
        <w:t xml:space="preserve"> considered</w:t>
      </w:r>
      <w:r w:rsidR="00A425F1">
        <w:rPr>
          <w:rFonts w:ascii="Arial" w:hAnsi="Arial" w:cs="Arial"/>
          <w:lang w:val="en-GB"/>
        </w:rPr>
        <w:t xml:space="preserve"> for biological treatment.</w:t>
      </w:r>
    </w:p>
    <w:p w:rsidR="00C168AE" w:rsidRPr="00EE5D9A" w:rsidRDefault="00C168AE" w:rsidP="00AC39C0">
      <w:pPr>
        <w:rPr>
          <w:rFonts w:ascii="Arial" w:hAnsi="Arial" w:cs="Arial"/>
          <w:lang w:val="en-GB"/>
        </w:rPr>
      </w:pPr>
    </w:p>
    <w:p w:rsidR="00B35C66" w:rsidRDefault="00B35C66" w:rsidP="001A42A9">
      <w:pPr>
        <w:pStyle w:val="Heading1"/>
        <w:numPr>
          <w:ilvl w:val="0"/>
          <w:numId w:val="5"/>
        </w:numPr>
        <w:spacing w:before="0"/>
        <w:ind w:left="431" w:hanging="431"/>
        <w:rPr>
          <w:rFonts w:ascii="Arial" w:hAnsi="Arial" w:cs="Arial"/>
          <w:color w:val="auto"/>
          <w:sz w:val="24"/>
          <w:szCs w:val="24"/>
          <w:u w:val="single"/>
          <w:lang w:val="en-GB"/>
        </w:rPr>
      </w:pPr>
      <w:r w:rsidRPr="001A42A9">
        <w:rPr>
          <w:rFonts w:ascii="Arial" w:hAnsi="Arial" w:cs="Arial"/>
          <w:color w:val="auto"/>
          <w:sz w:val="24"/>
          <w:szCs w:val="24"/>
          <w:u w:val="single"/>
          <w:lang w:val="en-GB"/>
        </w:rPr>
        <w:t>Type of installations in place</w:t>
      </w:r>
    </w:p>
    <w:p w:rsidR="001A42A9" w:rsidRPr="00B23DE7" w:rsidRDefault="001A42A9" w:rsidP="001A42A9">
      <w:pPr>
        <w:rPr>
          <w:rFonts w:ascii="Arial" w:hAnsi="Arial" w:cs="Arial"/>
          <w:lang w:val="en-GB"/>
        </w:rPr>
      </w:pPr>
    </w:p>
    <w:p w:rsidR="00C95E47" w:rsidRDefault="00FA2A22" w:rsidP="001A42A9">
      <w:pPr>
        <w:jc w:val="both"/>
        <w:rPr>
          <w:rFonts w:ascii="Arial" w:hAnsi="Arial" w:cs="Arial"/>
          <w:lang w:val="en-GB"/>
        </w:rPr>
      </w:pPr>
      <w:r w:rsidRPr="00EE5D9A">
        <w:rPr>
          <w:rFonts w:ascii="Arial" w:hAnsi="Arial" w:cs="Arial"/>
          <w:lang w:val="en-GB"/>
        </w:rPr>
        <w:t xml:space="preserve">We received </w:t>
      </w:r>
      <w:r w:rsidR="00B35C66" w:rsidRPr="00EE5D9A">
        <w:rPr>
          <w:rFonts w:ascii="Arial" w:hAnsi="Arial" w:cs="Arial"/>
          <w:lang w:val="en-GB"/>
        </w:rPr>
        <w:t xml:space="preserve">response </w:t>
      </w:r>
      <w:r w:rsidR="00815756">
        <w:rPr>
          <w:rFonts w:ascii="Arial" w:hAnsi="Arial" w:cs="Arial"/>
          <w:lang w:val="en-GB"/>
        </w:rPr>
        <w:t>to</w:t>
      </w:r>
      <w:r w:rsidR="00815756" w:rsidRPr="00EE5D9A">
        <w:rPr>
          <w:rFonts w:ascii="Arial" w:hAnsi="Arial" w:cs="Arial"/>
          <w:lang w:val="en-GB"/>
        </w:rPr>
        <w:t xml:space="preserve"> </w:t>
      </w:r>
      <w:r w:rsidR="00B35C66" w:rsidRPr="00EE5D9A">
        <w:rPr>
          <w:rFonts w:ascii="Arial" w:hAnsi="Arial" w:cs="Arial"/>
          <w:lang w:val="en-GB"/>
        </w:rPr>
        <w:t>the questionnaire</w:t>
      </w:r>
      <w:r w:rsidR="00CC0C3A" w:rsidRPr="00EE5D9A">
        <w:rPr>
          <w:rFonts w:ascii="Arial" w:hAnsi="Arial" w:cs="Arial"/>
          <w:lang w:val="en-GB"/>
        </w:rPr>
        <w:t xml:space="preserve"> from 8 countries</w:t>
      </w:r>
      <w:r w:rsidR="00B35C66" w:rsidRPr="00EE5D9A">
        <w:rPr>
          <w:rFonts w:ascii="Arial" w:hAnsi="Arial" w:cs="Arial"/>
          <w:lang w:val="en-GB"/>
        </w:rPr>
        <w:t xml:space="preserve">. </w:t>
      </w:r>
      <w:r w:rsidR="00157694" w:rsidRPr="00EE5D9A">
        <w:rPr>
          <w:rFonts w:ascii="Arial" w:hAnsi="Arial" w:cs="Arial"/>
          <w:lang w:val="en-GB"/>
        </w:rPr>
        <w:t>The</w:t>
      </w:r>
      <w:r w:rsidR="00815756">
        <w:rPr>
          <w:rFonts w:ascii="Arial" w:hAnsi="Arial" w:cs="Arial"/>
          <w:lang w:val="en-GB"/>
        </w:rPr>
        <w:t>se</w:t>
      </w:r>
      <w:r w:rsidR="00157694" w:rsidRPr="00EE5D9A">
        <w:rPr>
          <w:rFonts w:ascii="Arial" w:hAnsi="Arial" w:cs="Arial"/>
          <w:lang w:val="en-GB"/>
        </w:rPr>
        <w:t xml:space="preserve"> countries and </w:t>
      </w:r>
      <w:r w:rsidR="00815756">
        <w:rPr>
          <w:rFonts w:ascii="Arial" w:hAnsi="Arial" w:cs="Arial"/>
          <w:lang w:val="en-GB"/>
        </w:rPr>
        <w:t xml:space="preserve">the </w:t>
      </w:r>
      <w:r w:rsidR="00157694" w:rsidRPr="00EE5D9A">
        <w:rPr>
          <w:rFonts w:ascii="Arial" w:hAnsi="Arial" w:cs="Arial"/>
          <w:lang w:val="en-GB"/>
        </w:rPr>
        <w:t xml:space="preserve">number of </w:t>
      </w:r>
      <w:r w:rsidR="00CC0C3A" w:rsidRPr="00EE5D9A">
        <w:rPr>
          <w:rFonts w:ascii="Arial" w:hAnsi="Arial" w:cs="Arial"/>
          <w:lang w:val="en-GB"/>
        </w:rPr>
        <w:t xml:space="preserve">IED </w:t>
      </w:r>
      <w:r w:rsidR="00157694" w:rsidRPr="00EE5D9A">
        <w:rPr>
          <w:rFonts w:ascii="Arial" w:hAnsi="Arial" w:cs="Arial"/>
          <w:lang w:val="en-GB"/>
        </w:rPr>
        <w:t xml:space="preserve">installations </w:t>
      </w:r>
      <w:r w:rsidR="00815756">
        <w:rPr>
          <w:rFonts w:ascii="Arial" w:hAnsi="Arial" w:cs="Arial"/>
          <w:lang w:val="en-GB"/>
        </w:rPr>
        <w:t xml:space="preserve">covered </w:t>
      </w:r>
      <w:r w:rsidR="00157694" w:rsidRPr="00EE5D9A">
        <w:rPr>
          <w:rFonts w:ascii="Arial" w:hAnsi="Arial" w:cs="Arial"/>
          <w:lang w:val="en-GB"/>
        </w:rPr>
        <w:t xml:space="preserve">are </w:t>
      </w:r>
      <w:r w:rsidR="005C42BB">
        <w:rPr>
          <w:rFonts w:ascii="Arial" w:hAnsi="Arial" w:cs="Arial"/>
          <w:lang w:val="en-GB"/>
        </w:rPr>
        <w:t>displayed</w:t>
      </w:r>
      <w:r w:rsidR="00815756" w:rsidRPr="00EE5D9A">
        <w:rPr>
          <w:rFonts w:ascii="Arial" w:hAnsi="Arial" w:cs="Arial"/>
          <w:lang w:val="en-GB"/>
        </w:rPr>
        <w:t xml:space="preserve"> </w:t>
      </w:r>
      <w:r w:rsidR="00157694" w:rsidRPr="00EE5D9A">
        <w:rPr>
          <w:rFonts w:ascii="Arial" w:hAnsi="Arial" w:cs="Arial"/>
          <w:lang w:val="en-GB"/>
        </w:rPr>
        <w:t xml:space="preserve">in </w:t>
      </w:r>
      <w:r w:rsidR="007A62BC" w:rsidRPr="00EE5D9A">
        <w:rPr>
          <w:rFonts w:ascii="Arial" w:hAnsi="Arial" w:cs="Arial"/>
          <w:lang w:val="en-GB"/>
        </w:rPr>
        <w:fldChar w:fldCharType="begin"/>
      </w:r>
      <w:r w:rsidR="00651E25" w:rsidRPr="00EE5D9A">
        <w:rPr>
          <w:rFonts w:ascii="Arial" w:hAnsi="Arial" w:cs="Arial"/>
          <w:lang w:val="en-GB"/>
        </w:rPr>
        <w:instrText xml:space="preserve"> REF _Ref383001146 \h </w:instrText>
      </w:r>
      <w:r w:rsidR="00EE5D9A" w:rsidRPr="00EE5D9A">
        <w:rPr>
          <w:rFonts w:ascii="Arial" w:hAnsi="Arial" w:cs="Arial"/>
          <w:lang w:val="en-GB"/>
        </w:rPr>
        <w:instrText xml:space="preserve"> \* MERGEFORMAT </w:instrText>
      </w:r>
      <w:r w:rsidR="007A62BC" w:rsidRPr="00EE5D9A">
        <w:rPr>
          <w:rFonts w:ascii="Arial" w:hAnsi="Arial" w:cs="Arial"/>
          <w:lang w:val="en-GB"/>
        </w:rPr>
      </w:r>
      <w:r w:rsidR="007A62BC" w:rsidRPr="00EE5D9A">
        <w:rPr>
          <w:rFonts w:ascii="Arial" w:hAnsi="Arial" w:cs="Arial"/>
          <w:lang w:val="en-GB"/>
        </w:rPr>
        <w:fldChar w:fldCharType="separate"/>
      </w:r>
      <w:r w:rsidR="00651E25" w:rsidRPr="00EE5D9A">
        <w:rPr>
          <w:rFonts w:ascii="Arial" w:hAnsi="Arial" w:cs="Arial"/>
          <w:lang w:val="en-GB"/>
        </w:rPr>
        <w:t xml:space="preserve">Table </w:t>
      </w:r>
      <w:r w:rsidR="00651E25" w:rsidRPr="00EE5D9A">
        <w:rPr>
          <w:rFonts w:ascii="Arial" w:hAnsi="Arial" w:cs="Arial"/>
          <w:noProof/>
          <w:lang w:val="en-GB"/>
        </w:rPr>
        <w:t>1</w:t>
      </w:r>
      <w:r w:rsidR="007A62BC" w:rsidRPr="00EE5D9A">
        <w:rPr>
          <w:rFonts w:ascii="Arial" w:hAnsi="Arial" w:cs="Arial"/>
          <w:lang w:val="en-GB"/>
        </w:rPr>
        <w:fldChar w:fldCharType="end"/>
      </w:r>
      <w:r w:rsidR="00157694" w:rsidRPr="00EE5D9A">
        <w:rPr>
          <w:rFonts w:ascii="Arial" w:hAnsi="Arial" w:cs="Arial"/>
          <w:lang w:val="en-GB"/>
        </w:rPr>
        <w:t>. In total</w:t>
      </w:r>
      <w:r w:rsidR="00815756">
        <w:rPr>
          <w:rFonts w:ascii="Arial" w:hAnsi="Arial" w:cs="Arial"/>
          <w:lang w:val="en-GB"/>
        </w:rPr>
        <w:t>, we received</w:t>
      </w:r>
      <w:r w:rsidR="00157694" w:rsidRPr="00EE5D9A">
        <w:rPr>
          <w:rFonts w:ascii="Arial" w:hAnsi="Arial" w:cs="Arial"/>
          <w:lang w:val="en-GB"/>
        </w:rPr>
        <w:t xml:space="preserve"> information from </w:t>
      </w:r>
      <w:r w:rsidR="005A395F" w:rsidRPr="00EE5D9A">
        <w:rPr>
          <w:rFonts w:ascii="Arial" w:hAnsi="Arial" w:cs="Arial"/>
          <w:lang w:val="en-GB"/>
        </w:rPr>
        <w:t>26</w:t>
      </w:r>
      <w:r w:rsidR="005A395F">
        <w:rPr>
          <w:rFonts w:ascii="Arial" w:hAnsi="Arial" w:cs="Arial"/>
          <w:lang w:val="en-GB"/>
        </w:rPr>
        <w:t>7</w:t>
      </w:r>
      <w:r w:rsidR="005A395F" w:rsidRPr="00EE5D9A">
        <w:rPr>
          <w:rFonts w:ascii="Arial" w:hAnsi="Arial" w:cs="Arial"/>
          <w:lang w:val="en-GB"/>
        </w:rPr>
        <w:t xml:space="preserve"> </w:t>
      </w:r>
      <w:r w:rsidR="00157694" w:rsidRPr="00EE5D9A">
        <w:rPr>
          <w:rFonts w:ascii="Arial" w:hAnsi="Arial" w:cs="Arial"/>
          <w:lang w:val="en-GB"/>
        </w:rPr>
        <w:t>installations.</w:t>
      </w:r>
      <w:r w:rsidR="00942184">
        <w:rPr>
          <w:rFonts w:ascii="Arial" w:hAnsi="Arial" w:cs="Arial"/>
          <w:lang w:val="en-GB"/>
        </w:rPr>
        <w:t xml:space="preserve"> Some locations </w:t>
      </w:r>
      <w:r w:rsidR="00C95E47">
        <w:rPr>
          <w:rFonts w:ascii="Arial" w:hAnsi="Arial" w:cs="Arial"/>
          <w:lang w:val="en-GB"/>
        </w:rPr>
        <w:t xml:space="preserve">(installation) </w:t>
      </w:r>
      <w:r w:rsidR="00942184">
        <w:rPr>
          <w:rFonts w:ascii="Arial" w:hAnsi="Arial" w:cs="Arial"/>
          <w:lang w:val="en-GB"/>
        </w:rPr>
        <w:t>have more than one biological treatment facility on site. This is the reason why table 1 and table 2 differ</w:t>
      </w:r>
      <w:r w:rsidR="00C95E47">
        <w:rPr>
          <w:rFonts w:ascii="Arial" w:hAnsi="Arial" w:cs="Arial"/>
          <w:lang w:val="en-GB"/>
        </w:rPr>
        <w:t xml:space="preserve"> (on totals for bio-waste and mixed waste)</w:t>
      </w:r>
      <w:r w:rsidR="00942184">
        <w:rPr>
          <w:rFonts w:ascii="Arial" w:hAnsi="Arial" w:cs="Arial"/>
          <w:lang w:val="en-GB"/>
        </w:rPr>
        <w:t xml:space="preserve">. This has no impact on the conclusions. </w:t>
      </w:r>
    </w:p>
    <w:p w:rsidR="00C95E47" w:rsidRDefault="00C95E47" w:rsidP="001A42A9">
      <w:pPr>
        <w:jc w:val="both"/>
        <w:rPr>
          <w:rFonts w:ascii="Arial" w:hAnsi="Arial" w:cs="Arial"/>
          <w:lang w:val="en-GB"/>
        </w:rPr>
      </w:pPr>
    </w:p>
    <w:p w:rsidR="00B35C66" w:rsidRDefault="00AC39C0" w:rsidP="001A42A9">
      <w:pPr>
        <w:jc w:val="both"/>
        <w:rPr>
          <w:rFonts w:ascii="Arial" w:hAnsi="Arial" w:cs="Arial"/>
          <w:lang w:val="en-GB"/>
        </w:rPr>
      </w:pPr>
      <w:r w:rsidRPr="00EE5D9A">
        <w:rPr>
          <w:rFonts w:ascii="Arial" w:hAnsi="Arial" w:cs="Arial"/>
          <w:lang w:val="en-GB"/>
        </w:rPr>
        <w:t xml:space="preserve">We estimate that </w:t>
      </w:r>
      <w:r w:rsidR="0014386B" w:rsidRPr="00EE5D9A">
        <w:rPr>
          <w:rFonts w:ascii="Arial" w:hAnsi="Arial" w:cs="Arial"/>
          <w:lang w:val="en-GB"/>
        </w:rPr>
        <w:t xml:space="preserve">this response covers </w:t>
      </w:r>
      <w:r w:rsidR="006111B5" w:rsidRPr="00EE5D9A">
        <w:rPr>
          <w:rFonts w:ascii="Arial" w:hAnsi="Arial" w:cs="Arial"/>
          <w:lang w:val="en-GB"/>
        </w:rPr>
        <w:t xml:space="preserve">a significant amount </w:t>
      </w:r>
      <w:r w:rsidRPr="00EE5D9A">
        <w:rPr>
          <w:rFonts w:ascii="Arial" w:hAnsi="Arial" w:cs="Arial"/>
          <w:lang w:val="en-GB"/>
        </w:rPr>
        <w:t xml:space="preserve">of all </w:t>
      </w:r>
      <w:r w:rsidR="005C42BB">
        <w:rPr>
          <w:rFonts w:ascii="Arial" w:hAnsi="Arial" w:cs="Arial"/>
          <w:lang w:val="en-GB"/>
        </w:rPr>
        <w:t xml:space="preserve">the </w:t>
      </w:r>
      <w:r w:rsidR="00942184">
        <w:rPr>
          <w:rFonts w:ascii="Arial" w:hAnsi="Arial" w:cs="Arial"/>
          <w:lang w:val="en-GB"/>
        </w:rPr>
        <w:t xml:space="preserve">European </w:t>
      </w:r>
      <w:r w:rsidRPr="00EE5D9A">
        <w:rPr>
          <w:rFonts w:ascii="Arial" w:hAnsi="Arial" w:cs="Arial"/>
          <w:lang w:val="en-GB"/>
        </w:rPr>
        <w:t xml:space="preserve">biological treatment installations falling </w:t>
      </w:r>
      <w:r w:rsidR="00652E78" w:rsidRPr="00EE5D9A">
        <w:rPr>
          <w:rFonts w:ascii="Arial" w:hAnsi="Arial" w:cs="Arial"/>
          <w:lang w:val="en-GB"/>
        </w:rPr>
        <w:t>with</w:t>
      </w:r>
      <w:r w:rsidRPr="00EE5D9A">
        <w:rPr>
          <w:rFonts w:ascii="Arial" w:hAnsi="Arial" w:cs="Arial"/>
          <w:lang w:val="en-GB"/>
        </w:rPr>
        <w:t>in the scope of this BREF.</w:t>
      </w:r>
    </w:p>
    <w:p w:rsidR="001A42A9" w:rsidRDefault="001A42A9" w:rsidP="001A42A9">
      <w:pPr>
        <w:jc w:val="both"/>
        <w:rPr>
          <w:rFonts w:ascii="Arial" w:hAnsi="Arial" w:cs="Arial"/>
          <w:lang w:val="en-GB"/>
        </w:rPr>
      </w:pPr>
    </w:p>
    <w:p w:rsidR="00942184" w:rsidRPr="00EE5D9A" w:rsidRDefault="00942184" w:rsidP="001A42A9">
      <w:pPr>
        <w:jc w:val="both"/>
        <w:rPr>
          <w:rFonts w:ascii="Arial" w:hAnsi="Arial" w:cs="Arial"/>
          <w:lang w:val="en-GB"/>
        </w:rPr>
      </w:pPr>
    </w:p>
    <w:p w:rsidR="00157694" w:rsidRPr="00EE5D9A" w:rsidRDefault="00157694" w:rsidP="00966935">
      <w:pPr>
        <w:pStyle w:val="Caption"/>
        <w:keepNext/>
        <w:spacing w:before="120" w:after="120"/>
        <w:rPr>
          <w:rFonts w:ascii="Arial" w:hAnsi="Arial" w:cs="Arial"/>
          <w:sz w:val="22"/>
          <w:szCs w:val="22"/>
          <w:lang w:val="en-GB"/>
        </w:rPr>
      </w:pPr>
      <w:bookmarkStart w:id="1" w:name="_Ref383001146"/>
      <w:r w:rsidRPr="00EE5D9A">
        <w:rPr>
          <w:rFonts w:ascii="Arial" w:hAnsi="Arial" w:cs="Arial"/>
          <w:sz w:val="22"/>
          <w:szCs w:val="22"/>
          <w:lang w:val="en-GB"/>
        </w:rPr>
        <w:lastRenderedPageBreak/>
        <w:t xml:space="preserve">Table </w:t>
      </w:r>
      <w:r w:rsidR="007A62BC" w:rsidRPr="00EE5D9A">
        <w:rPr>
          <w:rFonts w:ascii="Arial" w:hAnsi="Arial" w:cs="Arial"/>
          <w:sz w:val="22"/>
          <w:szCs w:val="22"/>
          <w:lang w:val="en-GB"/>
        </w:rPr>
        <w:fldChar w:fldCharType="begin"/>
      </w:r>
      <w:r w:rsidRPr="00EE5D9A">
        <w:rPr>
          <w:rFonts w:ascii="Arial" w:hAnsi="Arial" w:cs="Arial"/>
          <w:sz w:val="22"/>
          <w:szCs w:val="22"/>
          <w:lang w:val="en-GB"/>
        </w:rPr>
        <w:instrText xml:space="preserve"> SEQ Table \* ARABIC </w:instrText>
      </w:r>
      <w:r w:rsidR="007A62BC" w:rsidRPr="00EE5D9A">
        <w:rPr>
          <w:rFonts w:ascii="Arial" w:hAnsi="Arial" w:cs="Arial"/>
          <w:sz w:val="22"/>
          <w:szCs w:val="22"/>
          <w:lang w:val="en-GB"/>
        </w:rPr>
        <w:fldChar w:fldCharType="separate"/>
      </w:r>
      <w:r w:rsidR="003C6665" w:rsidRPr="00EE5D9A">
        <w:rPr>
          <w:rFonts w:ascii="Arial" w:hAnsi="Arial" w:cs="Arial"/>
          <w:noProof/>
          <w:sz w:val="22"/>
          <w:szCs w:val="22"/>
          <w:lang w:val="en-GB"/>
        </w:rPr>
        <w:t>1</w:t>
      </w:r>
      <w:r w:rsidR="007A62BC" w:rsidRPr="00EE5D9A">
        <w:rPr>
          <w:rFonts w:ascii="Arial" w:hAnsi="Arial" w:cs="Arial"/>
          <w:sz w:val="22"/>
          <w:szCs w:val="22"/>
          <w:lang w:val="en-GB"/>
        </w:rPr>
        <w:fldChar w:fldCharType="end"/>
      </w:r>
      <w:bookmarkEnd w:id="1"/>
      <w:r w:rsidRPr="00EE5D9A">
        <w:rPr>
          <w:rFonts w:ascii="Arial" w:hAnsi="Arial" w:cs="Arial"/>
          <w:sz w:val="22"/>
          <w:szCs w:val="22"/>
          <w:lang w:val="en-GB"/>
        </w:rPr>
        <w:t xml:space="preserve">. </w:t>
      </w:r>
      <w:r w:rsidR="00EA3E3F" w:rsidRPr="00EE5D9A">
        <w:rPr>
          <w:rFonts w:ascii="Arial" w:hAnsi="Arial" w:cs="Arial"/>
          <w:sz w:val="22"/>
          <w:szCs w:val="22"/>
          <w:lang w:val="en-GB"/>
        </w:rPr>
        <w:t xml:space="preserve">Number of responses per </w:t>
      </w:r>
      <w:r w:rsidR="00025760" w:rsidRPr="00EE5D9A">
        <w:rPr>
          <w:rFonts w:ascii="Arial" w:hAnsi="Arial" w:cs="Arial"/>
          <w:sz w:val="22"/>
          <w:szCs w:val="22"/>
          <w:lang w:val="en-GB"/>
        </w:rPr>
        <w:t>countr</w:t>
      </w:r>
      <w:r w:rsidR="00025760">
        <w:rPr>
          <w:rFonts w:ascii="Arial" w:hAnsi="Arial" w:cs="Arial"/>
          <w:sz w:val="22"/>
          <w:szCs w:val="22"/>
          <w:lang w:val="en-GB"/>
        </w:rPr>
        <w:t>y</w:t>
      </w:r>
      <w:r w:rsidR="00025760" w:rsidRPr="00EE5D9A">
        <w:rPr>
          <w:rFonts w:ascii="Arial" w:hAnsi="Arial" w:cs="Arial"/>
          <w:sz w:val="22"/>
          <w:szCs w:val="22"/>
          <w:lang w:val="en-GB"/>
        </w:rPr>
        <w:t xml:space="preserve"> </w:t>
      </w:r>
      <w:r w:rsidR="00EA3E3F" w:rsidRPr="00EE5D9A">
        <w:rPr>
          <w:rFonts w:ascii="Arial" w:hAnsi="Arial" w:cs="Arial"/>
          <w:sz w:val="22"/>
          <w:szCs w:val="22"/>
          <w:lang w:val="en-GB"/>
        </w:rPr>
        <w:t>and input material</w:t>
      </w:r>
    </w:p>
    <w:tbl>
      <w:tblPr>
        <w:tblW w:w="0" w:type="auto"/>
        <w:tblBorders>
          <w:top w:val="single" w:sz="8" w:space="0" w:color="4F81BD"/>
          <w:bottom w:val="single" w:sz="8" w:space="0" w:color="4F81BD"/>
        </w:tblBorders>
        <w:tblLook w:val="04A0" w:firstRow="1" w:lastRow="0" w:firstColumn="1" w:lastColumn="0" w:noHBand="0" w:noVBand="1"/>
      </w:tblPr>
      <w:tblGrid>
        <w:gridCol w:w="1809"/>
        <w:gridCol w:w="1134"/>
        <w:gridCol w:w="1560"/>
        <w:gridCol w:w="1559"/>
        <w:gridCol w:w="1559"/>
        <w:gridCol w:w="1667"/>
      </w:tblGrid>
      <w:tr w:rsidR="00AA082E" w:rsidRPr="0093670E" w:rsidTr="004E6A69">
        <w:tc>
          <w:tcPr>
            <w:tcW w:w="1809" w:type="dxa"/>
            <w:tcBorders>
              <w:top w:val="single" w:sz="4" w:space="0" w:color="auto"/>
              <w:left w:val="nil"/>
              <w:bottom w:val="single" w:sz="4" w:space="0" w:color="auto"/>
              <w:right w:val="nil"/>
            </w:tcBorders>
            <w:shd w:val="clear" w:color="auto" w:fill="D3DFEE"/>
          </w:tcPr>
          <w:p w:rsidR="00AA082E" w:rsidRPr="0093670E" w:rsidRDefault="00AA082E" w:rsidP="009550FB">
            <w:pPr>
              <w:keepNext/>
              <w:spacing w:line="240" w:lineRule="auto"/>
              <w:rPr>
                <w:rFonts w:ascii="Arial" w:hAnsi="Arial" w:cs="Arial"/>
                <w:b/>
                <w:bCs/>
                <w:color w:val="365F91"/>
                <w:sz w:val="20"/>
                <w:szCs w:val="20"/>
                <w:lang w:val="en-GB"/>
              </w:rPr>
            </w:pPr>
            <w:r w:rsidRPr="0093670E">
              <w:rPr>
                <w:rFonts w:ascii="Arial" w:hAnsi="Arial" w:cs="Arial"/>
                <w:b/>
                <w:bCs/>
                <w:color w:val="365F91"/>
                <w:sz w:val="20"/>
                <w:szCs w:val="20"/>
                <w:lang w:val="en-GB"/>
              </w:rPr>
              <w:t>Country</w:t>
            </w:r>
          </w:p>
        </w:tc>
        <w:tc>
          <w:tcPr>
            <w:tcW w:w="1134" w:type="dxa"/>
            <w:tcBorders>
              <w:top w:val="single" w:sz="4" w:space="0" w:color="auto"/>
              <w:left w:val="nil"/>
              <w:bottom w:val="single" w:sz="4" w:space="0" w:color="auto"/>
              <w:right w:val="nil"/>
            </w:tcBorders>
            <w:shd w:val="clear" w:color="auto" w:fill="D3DFEE"/>
            <w:vAlign w:val="center"/>
          </w:tcPr>
          <w:p w:rsidR="00AA082E" w:rsidRPr="0093670E" w:rsidRDefault="0014386B" w:rsidP="004E6A69">
            <w:pPr>
              <w:keepNext/>
              <w:spacing w:line="240" w:lineRule="auto"/>
              <w:jc w:val="center"/>
              <w:rPr>
                <w:rFonts w:ascii="Arial" w:hAnsi="Arial" w:cs="Arial"/>
                <w:b/>
                <w:color w:val="365F91"/>
                <w:sz w:val="20"/>
                <w:szCs w:val="20"/>
                <w:lang w:val="en-GB"/>
              </w:rPr>
            </w:pPr>
            <w:r w:rsidRPr="0093670E">
              <w:rPr>
                <w:rFonts w:ascii="Arial" w:hAnsi="Arial" w:cs="Arial"/>
                <w:b/>
                <w:color w:val="365F91"/>
                <w:sz w:val="20"/>
                <w:szCs w:val="20"/>
                <w:lang w:val="en-GB"/>
              </w:rPr>
              <w:t>T</w:t>
            </w:r>
            <w:r w:rsidR="00AA082E" w:rsidRPr="0093670E">
              <w:rPr>
                <w:rFonts w:ascii="Arial" w:hAnsi="Arial" w:cs="Arial"/>
                <w:b/>
                <w:color w:val="365F91"/>
                <w:sz w:val="20"/>
                <w:szCs w:val="20"/>
                <w:lang w:val="en-GB"/>
              </w:rPr>
              <w:t>otal</w:t>
            </w:r>
          </w:p>
        </w:tc>
        <w:tc>
          <w:tcPr>
            <w:tcW w:w="1560" w:type="dxa"/>
            <w:tcBorders>
              <w:top w:val="single" w:sz="4" w:space="0" w:color="auto"/>
              <w:left w:val="nil"/>
              <w:bottom w:val="single" w:sz="4" w:space="0" w:color="auto"/>
              <w:right w:val="nil"/>
            </w:tcBorders>
            <w:shd w:val="clear" w:color="auto" w:fill="D3DFEE"/>
            <w:vAlign w:val="center"/>
          </w:tcPr>
          <w:p w:rsidR="00AA082E" w:rsidRPr="0093670E" w:rsidRDefault="00AA082E" w:rsidP="004E6A69">
            <w:pPr>
              <w:keepNext/>
              <w:spacing w:line="240" w:lineRule="auto"/>
              <w:jc w:val="center"/>
              <w:rPr>
                <w:rFonts w:ascii="Arial" w:hAnsi="Arial" w:cs="Arial"/>
                <w:b/>
                <w:color w:val="365F91"/>
                <w:sz w:val="20"/>
                <w:szCs w:val="20"/>
                <w:lang w:val="en-GB"/>
              </w:rPr>
            </w:pPr>
            <w:r w:rsidRPr="0093670E">
              <w:rPr>
                <w:rFonts w:ascii="Arial" w:hAnsi="Arial" w:cs="Arial"/>
                <w:b/>
                <w:color w:val="365F91"/>
                <w:sz w:val="20"/>
                <w:szCs w:val="20"/>
                <w:lang w:val="en-GB"/>
              </w:rPr>
              <w:t>Green waste</w:t>
            </w:r>
            <w:r w:rsidRPr="0093670E">
              <w:rPr>
                <w:rFonts w:ascii="Arial" w:hAnsi="Arial" w:cs="Arial"/>
                <w:b/>
                <w:color w:val="365F91"/>
                <w:sz w:val="20"/>
                <w:szCs w:val="20"/>
                <w:vertAlign w:val="superscript"/>
                <w:lang w:val="en-GB"/>
              </w:rPr>
              <w:t>1</w:t>
            </w:r>
          </w:p>
        </w:tc>
        <w:tc>
          <w:tcPr>
            <w:tcW w:w="1559" w:type="dxa"/>
            <w:tcBorders>
              <w:top w:val="single" w:sz="4" w:space="0" w:color="auto"/>
              <w:left w:val="nil"/>
              <w:bottom w:val="single" w:sz="4" w:space="0" w:color="auto"/>
              <w:right w:val="nil"/>
            </w:tcBorders>
            <w:shd w:val="clear" w:color="auto" w:fill="D3DFEE"/>
            <w:vAlign w:val="center"/>
          </w:tcPr>
          <w:p w:rsidR="00AA082E" w:rsidRPr="0093670E" w:rsidRDefault="00AA082E" w:rsidP="004E6A69">
            <w:pPr>
              <w:keepNext/>
              <w:spacing w:line="240" w:lineRule="auto"/>
              <w:jc w:val="center"/>
              <w:rPr>
                <w:rFonts w:ascii="Arial" w:hAnsi="Arial" w:cs="Arial"/>
                <w:b/>
                <w:color w:val="365F91"/>
                <w:sz w:val="20"/>
                <w:szCs w:val="20"/>
                <w:lang w:val="en-GB"/>
              </w:rPr>
            </w:pPr>
            <w:r w:rsidRPr="0093670E">
              <w:rPr>
                <w:rFonts w:ascii="Arial" w:hAnsi="Arial" w:cs="Arial"/>
                <w:b/>
                <w:color w:val="365F91"/>
                <w:sz w:val="20"/>
                <w:szCs w:val="20"/>
                <w:lang w:val="en-GB"/>
              </w:rPr>
              <w:t>Bio-waste</w:t>
            </w:r>
            <w:r w:rsidRPr="0093670E">
              <w:rPr>
                <w:rFonts w:ascii="Arial" w:hAnsi="Arial" w:cs="Arial"/>
                <w:b/>
                <w:color w:val="365F91"/>
                <w:sz w:val="20"/>
                <w:szCs w:val="20"/>
                <w:vertAlign w:val="superscript"/>
                <w:lang w:val="en-GB"/>
              </w:rPr>
              <w:t>2</w:t>
            </w:r>
          </w:p>
        </w:tc>
        <w:tc>
          <w:tcPr>
            <w:tcW w:w="1559" w:type="dxa"/>
            <w:tcBorders>
              <w:top w:val="single" w:sz="4" w:space="0" w:color="auto"/>
              <w:left w:val="nil"/>
              <w:bottom w:val="single" w:sz="4" w:space="0" w:color="auto"/>
              <w:right w:val="nil"/>
            </w:tcBorders>
            <w:shd w:val="clear" w:color="auto" w:fill="D3DFEE"/>
            <w:vAlign w:val="center"/>
          </w:tcPr>
          <w:p w:rsidR="00AA082E" w:rsidRPr="0093670E" w:rsidRDefault="00AA082E" w:rsidP="004E6A69">
            <w:pPr>
              <w:keepNext/>
              <w:spacing w:line="240" w:lineRule="auto"/>
              <w:jc w:val="center"/>
              <w:rPr>
                <w:rFonts w:ascii="Arial" w:hAnsi="Arial" w:cs="Arial"/>
                <w:b/>
                <w:color w:val="365F91"/>
                <w:sz w:val="20"/>
                <w:szCs w:val="20"/>
                <w:lang w:val="en-GB"/>
              </w:rPr>
            </w:pPr>
            <w:r w:rsidRPr="0093670E">
              <w:rPr>
                <w:rFonts w:ascii="Arial" w:hAnsi="Arial" w:cs="Arial"/>
                <w:b/>
                <w:color w:val="365F91"/>
                <w:sz w:val="20"/>
                <w:szCs w:val="20"/>
                <w:lang w:val="en-GB"/>
              </w:rPr>
              <w:t>Sewage sludge</w:t>
            </w:r>
            <w:r w:rsidRPr="0093670E">
              <w:rPr>
                <w:rFonts w:ascii="Arial" w:hAnsi="Arial" w:cs="Arial"/>
                <w:b/>
                <w:color w:val="365F91"/>
                <w:sz w:val="20"/>
                <w:szCs w:val="20"/>
                <w:vertAlign w:val="superscript"/>
                <w:lang w:val="en-GB"/>
              </w:rPr>
              <w:t>3</w:t>
            </w:r>
          </w:p>
        </w:tc>
        <w:tc>
          <w:tcPr>
            <w:tcW w:w="1667" w:type="dxa"/>
            <w:tcBorders>
              <w:top w:val="single" w:sz="4" w:space="0" w:color="auto"/>
              <w:left w:val="nil"/>
              <w:bottom w:val="single" w:sz="4" w:space="0" w:color="auto"/>
              <w:right w:val="nil"/>
            </w:tcBorders>
            <w:shd w:val="clear" w:color="auto" w:fill="D3DFEE"/>
            <w:vAlign w:val="center"/>
          </w:tcPr>
          <w:p w:rsidR="00AA082E" w:rsidRPr="0093670E" w:rsidRDefault="00AA082E" w:rsidP="004E6A69">
            <w:pPr>
              <w:keepNext/>
              <w:spacing w:line="240" w:lineRule="auto"/>
              <w:jc w:val="center"/>
              <w:rPr>
                <w:rFonts w:ascii="Arial" w:hAnsi="Arial" w:cs="Arial"/>
                <w:b/>
                <w:color w:val="365F91"/>
                <w:sz w:val="20"/>
                <w:szCs w:val="20"/>
                <w:lang w:val="en-GB"/>
              </w:rPr>
            </w:pPr>
            <w:r w:rsidRPr="0093670E">
              <w:rPr>
                <w:rFonts w:ascii="Arial" w:hAnsi="Arial" w:cs="Arial"/>
                <w:b/>
                <w:color w:val="365F91"/>
                <w:sz w:val="20"/>
                <w:szCs w:val="20"/>
                <w:lang w:val="en-GB"/>
              </w:rPr>
              <w:t>Mixed waste</w:t>
            </w:r>
            <w:r w:rsidRPr="0093670E">
              <w:rPr>
                <w:rFonts w:ascii="Arial" w:hAnsi="Arial" w:cs="Arial"/>
                <w:b/>
                <w:color w:val="365F91"/>
                <w:sz w:val="20"/>
                <w:szCs w:val="20"/>
                <w:vertAlign w:val="superscript"/>
                <w:lang w:val="en-GB"/>
              </w:rPr>
              <w:t>4</w:t>
            </w:r>
          </w:p>
        </w:tc>
      </w:tr>
      <w:tr w:rsidR="00002F06" w:rsidRPr="0093670E" w:rsidTr="009550FB">
        <w:tc>
          <w:tcPr>
            <w:tcW w:w="1809" w:type="dxa"/>
            <w:tcBorders>
              <w:top w:val="single" w:sz="4" w:space="0" w:color="auto"/>
            </w:tcBorders>
          </w:tcPr>
          <w:p w:rsidR="00002F06" w:rsidRPr="0093670E" w:rsidRDefault="00002F06" w:rsidP="009550FB">
            <w:pPr>
              <w:keepNext/>
              <w:spacing w:line="240" w:lineRule="auto"/>
              <w:rPr>
                <w:rFonts w:ascii="Arial" w:hAnsi="Arial" w:cs="Arial"/>
                <w:b/>
                <w:bCs/>
                <w:color w:val="365F91"/>
                <w:sz w:val="20"/>
                <w:szCs w:val="20"/>
                <w:lang w:val="en-GB"/>
              </w:rPr>
            </w:pPr>
            <w:r w:rsidRPr="0093670E">
              <w:rPr>
                <w:rFonts w:ascii="Arial" w:hAnsi="Arial" w:cs="Arial"/>
                <w:bCs/>
                <w:color w:val="365F91"/>
                <w:sz w:val="20"/>
                <w:szCs w:val="20"/>
                <w:lang w:val="en-GB"/>
              </w:rPr>
              <w:t>Germany</w:t>
            </w:r>
          </w:p>
        </w:tc>
        <w:tc>
          <w:tcPr>
            <w:tcW w:w="1134" w:type="dxa"/>
            <w:tcBorders>
              <w:top w:val="single" w:sz="4" w:space="0" w:color="auto"/>
            </w:tcBorders>
          </w:tcPr>
          <w:p w:rsidR="00002F06" w:rsidRPr="0093670E" w:rsidRDefault="00002F06" w:rsidP="004E6A69">
            <w:pPr>
              <w:keepNext/>
              <w:spacing w:line="240" w:lineRule="auto"/>
              <w:jc w:val="center"/>
              <w:rPr>
                <w:rFonts w:ascii="Arial" w:hAnsi="Arial" w:cs="Arial"/>
                <w:color w:val="365F91"/>
                <w:sz w:val="20"/>
                <w:szCs w:val="20"/>
                <w:lang w:val="en-GB"/>
              </w:rPr>
            </w:pPr>
            <w:r w:rsidRPr="0093670E">
              <w:rPr>
                <w:rFonts w:ascii="Arial" w:hAnsi="Arial" w:cs="Arial"/>
                <w:color w:val="365F91"/>
                <w:sz w:val="20"/>
                <w:szCs w:val="20"/>
                <w:lang w:val="en-GB"/>
              </w:rPr>
              <w:t>88</w:t>
            </w:r>
          </w:p>
        </w:tc>
        <w:tc>
          <w:tcPr>
            <w:tcW w:w="1560" w:type="dxa"/>
            <w:tcBorders>
              <w:top w:val="single" w:sz="4" w:space="0" w:color="auto"/>
            </w:tcBorders>
          </w:tcPr>
          <w:p w:rsidR="00002F06" w:rsidRPr="0093670E" w:rsidRDefault="00002F06" w:rsidP="004E6A69">
            <w:pPr>
              <w:keepNext/>
              <w:spacing w:line="240" w:lineRule="auto"/>
              <w:jc w:val="center"/>
              <w:rPr>
                <w:rFonts w:ascii="Arial" w:hAnsi="Arial" w:cs="Arial"/>
                <w:color w:val="365F91"/>
                <w:sz w:val="20"/>
                <w:szCs w:val="20"/>
                <w:lang w:val="en-GB"/>
              </w:rPr>
            </w:pPr>
            <w:r w:rsidRPr="0093670E">
              <w:rPr>
                <w:rFonts w:ascii="Arial" w:hAnsi="Arial" w:cs="Arial"/>
                <w:color w:val="365F91"/>
                <w:sz w:val="20"/>
                <w:szCs w:val="20"/>
                <w:lang w:val="en-GB"/>
              </w:rPr>
              <w:t>10</w:t>
            </w:r>
          </w:p>
        </w:tc>
        <w:tc>
          <w:tcPr>
            <w:tcW w:w="1559" w:type="dxa"/>
            <w:tcBorders>
              <w:top w:val="single" w:sz="4" w:space="0" w:color="auto"/>
            </w:tcBorders>
          </w:tcPr>
          <w:p w:rsidR="00002F06" w:rsidRPr="0093670E" w:rsidRDefault="00002F06" w:rsidP="004E6A69">
            <w:pPr>
              <w:keepNext/>
              <w:spacing w:line="240" w:lineRule="auto"/>
              <w:jc w:val="center"/>
              <w:rPr>
                <w:rFonts w:ascii="Arial" w:hAnsi="Arial" w:cs="Arial"/>
                <w:color w:val="365F91"/>
                <w:sz w:val="20"/>
                <w:szCs w:val="20"/>
                <w:lang w:val="en-GB"/>
              </w:rPr>
            </w:pPr>
            <w:r w:rsidRPr="0093670E">
              <w:rPr>
                <w:rFonts w:ascii="Arial" w:hAnsi="Arial" w:cs="Arial"/>
                <w:color w:val="365F91"/>
                <w:sz w:val="20"/>
                <w:szCs w:val="20"/>
                <w:lang w:val="en-GB"/>
              </w:rPr>
              <w:t>50</w:t>
            </w:r>
          </w:p>
        </w:tc>
        <w:tc>
          <w:tcPr>
            <w:tcW w:w="1559" w:type="dxa"/>
            <w:tcBorders>
              <w:top w:val="single" w:sz="4" w:space="0" w:color="auto"/>
            </w:tcBorders>
          </w:tcPr>
          <w:p w:rsidR="00002F06" w:rsidRPr="0093670E" w:rsidRDefault="00002F06" w:rsidP="004E6A69">
            <w:pPr>
              <w:keepNext/>
              <w:spacing w:line="240" w:lineRule="auto"/>
              <w:jc w:val="center"/>
              <w:rPr>
                <w:rFonts w:ascii="Arial" w:hAnsi="Arial" w:cs="Arial"/>
                <w:color w:val="365F91"/>
                <w:sz w:val="20"/>
                <w:szCs w:val="20"/>
                <w:lang w:val="en-GB"/>
              </w:rPr>
            </w:pPr>
            <w:r w:rsidRPr="0093670E">
              <w:rPr>
                <w:rFonts w:ascii="Arial" w:hAnsi="Arial" w:cs="Arial"/>
                <w:color w:val="365F91"/>
                <w:sz w:val="20"/>
                <w:szCs w:val="20"/>
                <w:lang w:val="en-GB"/>
              </w:rPr>
              <w:t>1</w:t>
            </w:r>
          </w:p>
        </w:tc>
        <w:tc>
          <w:tcPr>
            <w:tcW w:w="1667" w:type="dxa"/>
            <w:tcBorders>
              <w:top w:val="single" w:sz="4" w:space="0" w:color="auto"/>
            </w:tcBorders>
          </w:tcPr>
          <w:p w:rsidR="00002F06" w:rsidRPr="0093670E" w:rsidRDefault="00002F06" w:rsidP="004E6A69">
            <w:pPr>
              <w:keepNext/>
              <w:spacing w:line="240" w:lineRule="auto"/>
              <w:jc w:val="center"/>
              <w:rPr>
                <w:rFonts w:ascii="Arial" w:hAnsi="Arial" w:cs="Arial"/>
                <w:color w:val="365F91"/>
                <w:sz w:val="20"/>
                <w:szCs w:val="20"/>
                <w:lang w:val="en-GB"/>
              </w:rPr>
            </w:pPr>
            <w:r w:rsidRPr="0093670E">
              <w:rPr>
                <w:rFonts w:ascii="Arial" w:hAnsi="Arial" w:cs="Arial"/>
                <w:color w:val="365F91"/>
                <w:sz w:val="20"/>
                <w:szCs w:val="20"/>
                <w:lang w:val="en-GB"/>
              </w:rPr>
              <w:t>27</w:t>
            </w:r>
          </w:p>
        </w:tc>
      </w:tr>
      <w:tr w:rsidR="00002F06" w:rsidRPr="0093670E" w:rsidTr="009550FB">
        <w:tc>
          <w:tcPr>
            <w:tcW w:w="1809" w:type="dxa"/>
            <w:tcBorders>
              <w:left w:val="nil"/>
              <w:right w:val="nil"/>
            </w:tcBorders>
            <w:shd w:val="clear" w:color="auto" w:fill="D3DFEE"/>
          </w:tcPr>
          <w:p w:rsidR="00002F06" w:rsidRPr="0093670E" w:rsidRDefault="00002F06" w:rsidP="009550FB">
            <w:pPr>
              <w:keepNext/>
              <w:spacing w:line="240" w:lineRule="auto"/>
              <w:rPr>
                <w:rFonts w:ascii="Arial" w:hAnsi="Arial" w:cs="Arial"/>
                <w:b/>
                <w:bCs/>
                <w:color w:val="365F91"/>
                <w:sz w:val="20"/>
                <w:szCs w:val="20"/>
                <w:lang w:val="en-GB"/>
              </w:rPr>
            </w:pPr>
            <w:r w:rsidRPr="0093670E">
              <w:rPr>
                <w:rFonts w:ascii="Arial" w:hAnsi="Arial" w:cs="Arial"/>
                <w:bCs/>
                <w:color w:val="365F91"/>
                <w:sz w:val="20"/>
                <w:szCs w:val="20"/>
                <w:lang w:val="en-GB"/>
              </w:rPr>
              <w:t>Austria</w:t>
            </w:r>
          </w:p>
        </w:tc>
        <w:tc>
          <w:tcPr>
            <w:tcW w:w="1134" w:type="dxa"/>
            <w:tcBorders>
              <w:left w:val="nil"/>
              <w:right w:val="nil"/>
            </w:tcBorders>
            <w:shd w:val="clear" w:color="auto" w:fill="D3DFEE"/>
          </w:tcPr>
          <w:p w:rsidR="00002F06" w:rsidRPr="0093670E" w:rsidRDefault="00002F06" w:rsidP="004E6A69">
            <w:pPr>
              <w:keepNext/>
              <w:spacing w:line="240" w:lineRule="auto"/>
              <w:jc w:val="center"/>
              <w:rPr>
                <w:rFonts w:ascii="Arial" w:hAnsi="Arial" w:cs="Arial"/>
                <w:color w:val="365F91"/>
                <w:sz w:val="20"/>
                <w:szCs w:val="20"/>
                <w:lang w:val="en-GB"/>
              </w:rPr>
            </w:pPr>
            <w:r w:rsidRPr="0093670E">
              <w:rPr>
                <w:rFonts w:ascii="Arial" w:hAnsi="Arial" w:cs="Arial"/>
                <w:color w:val="365F91"/>
                <w:sz w:val="20"/>
                <w:szCs w:val="20"/>
                <w:lang w:val="en-GB"/>
              </w:rPr>
              <w:t>18</w:t>
            </w:r>
          </w:p>
        </w:tc>
        <w:tc>
          <w:tcPr>
            <w:tcW w:w="1560" w:type="dxa"/>
            <w:tcBorders>
              <w:left w:val="nil"/>
              <w:right w:val="nil"/>
            </w:tcBorders>
            <w:shd w:val="clear" w:color="auto" w:fill="D3DFEE"/>
          </w:tcPr>
          <w:p w:rsidR="00002F06" w:rsidRPr="0093670E" w:rsidRDefault="00002F06" w:rsidP="004E6A69">
            <w:pPr>
              <w:keepNext/>
              <w:spacing w:line="240" w:lineRule="auto"/>
              <w:jc w:val="center"/>
              <w:rPr>
                <w:rFonts w:ascii="Arial" w:hAnsi="Arial" w:cs="Arial"/>
                <w:color w:val="365F91"/>
                <w:sz w:val="20"/>
                <w:szCs w:val="20"/>
                <w:lang w:val="en-GB"/>
              </w:rPr>
            </w:pPr>
            <w:r w:rsidRPr="0093670E">
              <w:rPr>
                <w:rFonts w:ascii="Arial" w:hAnsi="Arial" w:cs="Arial"/>
                <w:color w:val="365F91"/>
                <w:sz w:val="20"/>
                <w:szCs w:val="20"/>
                <w:lang w:val="en-GB"/>
              </w:rPr>
              <w:t>0</w:t>
            </w:r>
          </w:p>
        </w:tc>
        <w:tc>
          <w:tcPr>
            <w:tcW w:w="1559" w:type="dxa"/>
            <w:tcBorders>
              <w:left w:val="nil"/>
              <w:right w:val="nil"/>
            </w:tcBorders>
            <w:shd w:val="clear" w:color="auto" w:fill="D3DFEE"/>
          </w:tcPr>
          <w:p w:rsidR="00002F06" w:rsidRPr="0093670E" w:rsidRDefault="00002F06" w:rsidP="004E6A69">
            <w:pPr>
              <w:keepNext/>
              <w:spacing w:line="240" w:lineRule="auto"/>
              <w:jc w:val="center"/>
              <w:rPr>
                <w:rFonts w:ascii="Arial" w:hAnsi="Arial" w:cs="Arial"/>
                <w:color w:val="365F91"/>
                <w:sz w:val="20"/>
                <w:szCs w:val="20"/>
                <w:lang w:val="en-GB"/>
              </w:rPr>
            </w:pPr>
            <w:r w:rsidRPr="0093670E">
              <w:rPr>
                <w:rFonts w:ascii="Arial" w:hAnsi="Arial" w:cs="Arial"/>
                <w:color w:val="365F91"/>
                <w:sz w:val="20"/>
                <w:szCs w:val="20"/>
                <w:lang w:val="en-GB"/>
              </w:rPr>
              <w:t>12</w:t>
            </w:r>
          </w:p>
        </w:tc>
        <w:tc>
          <w:tcPr>
            <w:tcW w:w="1559" w:type="dxa"/>
            <w:tcBorders>
              <w:left w:val="nil"/>
              <w:right w:val="nil"/>
            </w:tcBorders>
            <w:shd w:val="clear" w:color="auto" w:fill="D3DFEE"/>
          </w:tcPr>
          <w:p w:rsidR="00002F06" w:rsidRPr="0093670E" w:rsidRDefault="00002F06" w:rsidP="004E6A69">
            <w:pPr>
              <w:keepNext/>
              <w:spacing w:line="240" w:lineRule="auto"/>
              <w:jc w:val="center"/>
              <w:rPr>
                <w:rFonts w:ascii="Arial" w:hAnsi="Arial" w:cs="Arial"/>
                <w:color w:val="365F91"/>
                <w:sz w:val="20"/>
                <w:szCs w:val="20"/>
                <w:lang w:val="en-GB"/>
              </w:rPr>
            </w:pPr>
            <w:r w:rsidRPr="0093670E">
              <w:rPr>
                <w:rFonts w:ascii="Arial" w:hAnsi="Arial" w:cs="Arial"/>
                <w:color w:val="365F91"/>
                <w:sz w:val="20"/>
                <w:szCs w:val="20"/>
                <w:lang w:val="en-GB"/>
              </w:rPr>
              <w:t>6</w:t>
            </w:r>
          </w:p>
        </w:tc>
        <w:tc>
          <w:tcPr>
            <w:tcW w:w="1667" w:type="dxa"/>
            <w:tcBorders>
              <w:left w:val="nil"/>
              <w:right w:val="nil"/>
            </w:tcBorders>
            <w:shd w:val="clear" w:color="auto" w:fill="D3DFEE"/>
          </w:tcPr>
          <w:p w:rsidR="00002F06" w:rsidRPr="0093670E" w:rsidRDefault="00002F06" w:rsidP="004E6A69">
            <w:pPr>
              <w:keepNext/>
              <w:spacing w:line="240" w:lineRule="auto"/>
              <w:jc w:val="center"/>
              <w:rPr>
                <w:rFonts w:ascii="Arial" w:hAnsi="Arial" w:cs="Arial"/>
                <w:color w:val="365F91"/>
                <w:sz w:val="20"/>
                <w:szCs w:val="20"/>
                <w:lang w:val="en-GB"/>
              </w:rPr>
            </w:pPr>
            <w:r w:rsidRPr="0093670E">
              <w:rPr>
                <w:rFonts w:ascii="Arial" w:hAnsi="Arial" w:cs="Arial"/>
                <w:color w:val="365F91"/>
                <w:sz w:val="20"/>
                <w:szCs w:val="20"/>
                <w:lang w:val="en-GB"/>
              </w:rPr>
              <w:t>0</w:t>
            </w:r>
          </w:p>
        </w:tc>
      </w:tr>
      <w:tr w:rsidR="00002F06" w:rsidRPr="0093670E" w:rsidTr="009550FB">
        <w:tc>
          <w:tcPr>
            <w:tcW w:w="1809" w:type="dxa"/>
          </w:tcPr>
          <w:p w:rsidR="00002F06" w:rsidRPr="0093670E" w:rsidRDefault="00002F06" w:rsidP="009550FB">
            <w:pPr>
              <w:keepNext/>
              <w:spacing w:line="240" w:lineRule="auto"/>
              <w:rPr>
                <w:rFonts w:ascii="Arial" w:hAnsi="Arial" w:cs="Arial"/>
                <w:b/>
                <w:bCs/>
                <w:color w:val="365F91"/>
                <w:sz w:val="20"/>
                <w:szCs w:val="20"/>
                <w:lang w:val="en-GB"/>
              </w:rPr>
            </w:pPr>
            <w:r w:rsidRPr="0093670E">
              <w:rPr>
                <w:rFonts w:ascii="Arial" w:hAnsi="Arial" w:cs="Arial"/>
                <w:bCs/>
                <w:color w:val="365F91"/>
                <w:sz w:val="20"/>
                <w:szCs w:val="20"/>
                <w:lang w:val="en-GB"/>
              </w:rPr>
              <w:t>Ireland</w:t>
            </w:r>
          </w:p>
        </w:tc>
        <w:tc>
          <w:tcPr>
            <w:tcW w:w="1134" w:type="dxa"/>
          </w:tcPr>
          <w:p w:rsidR="00002F06" w:rsidRPr="0093670E" w:rsidRDefault="00002F06" w:rsidP="004E6A69">
            <w:pPr>
              <w:keepNext/>
              <w:spacing w:line="240" w:lineRule="auto"/>
              <w:jc w:val="center"/>
              <w:rPr>
                <w:rFonts w:ascii="Arial" w:hAnsi="Arial" w:cs="Arial"/>
                <w:color w:val="365F91"/>
                <w:sz w:val="20"/>
                <w:szCs w:val="20"/>
                <w:lang w:val="en-GB"/>
              </w:rPr>
            </w:pPr>
            <w:r w:rsidRPr="0093670E">
              <w:rPr>
                <w:rFonts w:ascii="Arial" w:hAnsi="Arial" w:cs="Arial"/>
                <w:color w:val="365F91"/>
                <w:sz w:val="20"/>
                <w:szCs w:val="20"/>
                <w:lang w:val="en-GB"/>
              </w:rPr>
              <w:t>8</w:t>
            </w:r>
          </w:p>
        </w:tc>
        <w:tc>
          <w:tcPr>
            <w:tcW w:w="1560" w:type="dxa"/>
          </w:tcPr>
          <w:p w:rsidR="00002F06" w:rsidRPr="0093670E" w:rsidRDefault="00002F06" w:rsidP="004E6A69">
            <w:pPr>
              <w:keepNext/>
              <w:spacing w:line="240" w:lineRule="auto"/>
              <w:jc w:val="center"/>
              <w:rPr>
                <w:rFonts w:ascii="Arial" w:hAnsi="Arial" w:cs="Arial"/>
                <w:color w:val="365F91"/>
                <w:sz w:val="20"/>
                <w:szCs w:val="20"/>
                <w:lang w:val="en-GB"/>
              </w:rPr>
            </w:pPr>
            <w:r w:rsidRPr="0093670E">
              <w:rPr>
                <w:rFonts w:ascii="Arial" w:hAnsi="Arial" w:cs="Arial"/>
                <w:color w:val="365F91"/>
                <w:sz w:val="20"/>
                <w:szCs w:val="20"/>
                <w:lang w:val="en-GB"/>
              </w:rPr>
              <w:t>1</w:t>
            </w:r>
          </w:p>
        </w:tc>
        <w:tc>
          <w:tcPr>
            <w:tcW w:w="1559" w:type="dxa"/>
          </w:tcPr>
          <w:p w:rsidR="00002F06" w:rsidRPr="0093670E" w:rsidRDefault="00002F06" w:rsidP="004E6A69">
            <w:pPr>
              <w:keepNext/>
              <w:spacing w:line="240" w:lineRule="auto"/>
              <w:jc w:val="center"/>
              <w:rPr>
                <w:rFonts w:ascii="Arial" w:hAnsi="Arial" w:cs="Arial"/>
                <w:color w:val="365F91"/>
                <w:sz w:val="20"/>
                <w:szCs w:val="20"/>
                <w:lang w:val="en-GB"/>
              </w:rPr>
            </w:pPr>
            <w:r w:rsidRPr="0093670E">
              <w:rPr>
                <w:rFonts w:ascii="Arial" w:hAnsi="Arial" w:cs="Arial"/>
                <w:color w:val="365F91"/>
                <w:sz w:val="20"/>
                <w:szCs w:val="20"/>
                <w:lang w:val="en-GB"/>
              </w:rPr>
              <w:t>6</w:t>
            </w:r>
          </w:p>
        </w:tc>
        <w:tc>
          <w:tcPr>
            <w:tcW w:w="1559" w:type="dxa"/>
          </w:tcPr>
          <w:p w:rsidR="00002F06" w:rsidRPr="0093670E" w:rsidRDefault="00002F06" w:rsidP="004E6A69">
            <w:pPr>
              <w:keepNext/>
              <w:spacing w:line="240" w:lineRule="auto"/>
              <w:jc w:val="center"/>
              <w:rPr>
                <w:rFonts w:ascii="Arial" w:hAnsi="Arial" w:cs="Arial"/>
                <w:color w:val="365F91"/>
                <w:sz w:val="20"/>
                <w:szCs w:val="20"/>
                <w:lang w:val="en-GB"/>
              </w:rPr>
            </w:pPr>
            <w:r w:rsidRPr="0093670E">
              <w:rPr>
                <w:rFonts w:ascii="Arial" w:hAnsi="Arial" w:cs="Arial"/>
                <w:color w:val="365F91"/>
                <w:sz w:val="20"/>
                <w:szCs w:val="20"/>
                <w:lang w:val="en-GB"/>
              </w:rPr>
              <w:t>0</w:t>
            </w:r>
          </w:p>
        </w:tc>
        <w:tc>
          <w:tcPr>
            <w:tcW w:w="1667" w:type="dxa"/>
          </w:tcPr>
          <w:p w:rsidR="00002F06" w:rsidRPr="0093670E" w:rsidRDefault="00002F06" w:rsidP="004E6A69">
            <w:pPr>
              <w:keepNext/>
              <w:spacing w:line="240" w:lineRule="auto"/>
              <w:jc w:val="center"/>
              <w:rPr>
                <w:rFonts w:ascii="Arial" w:hAnsi="Arial" w:cs="Arial"/>
                <w:color w:val="365F91"/>
                <w:sz w:val="20"/>
                <w:szCs w:val="20"/>
                <w:lang w:val="en-GB"/>
              </w:rPr>
            </w:pPr>
            <w:r w:rsidRPr="0093670E">
              <w:rPr>
                <w:rFonts w:ascii="Arial" w:hAnsi="Arial" w:cs="Arial"/>
                <w:color w:val="365F91"/>
                <w:sz w:val="20"/>
                <w:szCs w:val="20"/>
                <w:lang w:val="en-GB"/>
              </w:rPr>
              <w:t>1</w:t>
            </w:r>
          </w:p>
        </w:tc>
      </w:tr>
      <w:tr w:rsidR="00002F06" w:rsidRPr="0093670E" w:rsidTr="009550FB">
        <w:tc>
          <w:tcPr>
            <w:tcW w:w="1809" w:type="dxa"/>
            <w:tcBorders>
              <w:left w:val="nil"/>
              <w:right w:val="nil"/>
            </w:tcBorders>
            <w:shd w:val="clear" w:color="auto" w:fill="D3DFEE"/>
          </w:tcPr>
          <w:p w:rsidR="00002F06" w:rsidRPr="0093670E" w:rsidRDefault="00002F06" w:rsidP="009550FB">
            <w:pPr>
              <w:keepNext/>
              <w:spacing w:line="240" w:lineRule="auto"/>
              <w:rPr>
                <w:rFonts w:ascii="Arial" w:hAnsi="Arial" w:cs="Arial"/>
                <w:b/>
                <w:bCs/>
                <w:color w:val="365F91"/>
                <w:sz w:val="20"/>
                <w:szCs w:val="20"/>
                <w:lang w:val="en-GB"/>
              </w:rPr>
            </w:pPr>
            <w:r w:rsidRPr="0093670E">
              <w:rPr>
                <w:rFonts w:ascii="Arial" w:hAnsi="Arial" w:cs="Arial"/>
                <w:bCs/>
                <w:color w:val="365F91"/>
                <w:sz w:val="20"/>
                <w:szCs w:val="20"/>
                <w:lang w:val="en-GB"/>
              </w:rPr>
              <w:t>United Kingdom</w:t>
            </w:r>
          </w:p>
        </w:tc>
        <w:tc>
          <w:tcPr>
            <w:tcW w:w="1134" w:type="dxa"/>
            <w:tcBorders>
              <w:left w:val="nil"/>
              <w:right w:val="nil"/>
            </w:tcBorders>
            <w:shd w:val="clear" w:color="auto" w:fill="D3DFEE"/>
          </w:tcPr>
          <w:p w:rsidR="00002F06" w:rsidRPr="0093670E" w:rsidRDefault="00002F06" w:rsidP="004E6A69">
            <w:pPr>
              <w:keepNext/>
              <w:spacing w:line="240" w:lineRule="auto"/>
              <w:jc w:val="center"/>
              <w:rPr>
                <w:rFonts w:ascii="Arial" w:hAnsi="Arial" w:cs="Arial"/>
                <w:color w:val="365F91"/>
                <w:sz w:val="20"/>
                <w:szCs w:val="20"/>
                <w:lang w:val="en-GB"/>
              </w:rPr>
            </w:pPr>
            <w:r w:rsidRPr="0093670E">
              <w:rPr>
                <w:rFonts w:ascii="Arial" w:hAnsi="Arial" w:cs="Arial"/>
                <w:color w:val="365F91"/>
                <w:sz w:val="20"/>
                <w:szCs w:val="20"/>
                <w:lang w:val="en-GB"/>
              </w:rPr>
              <w:t>24</w:t>
            </w:r>
          </w:p>
        </w:tc>
        <w:tc>
          <w:tcPr>
            <w:tcW w:w="1560" w:type="dxa"/>
            <w:tcBorders>
              <w:left w:val="nil"/>
              <w:right w:val="nil"/>
            </w:tcBorders>
            <w:shd w:val="clear" w:color="auto" w:fill="D3DFEE"/>
          </w:tcPr>
          <w:p w:rsidR="00002F06" w:rsidRPr="0093670E" w:rsidRDefault="00002F06" w:rsidP="004E6A69">
            <w:pPr>
              <w:keepNext/>
              <w:spacing w:line="240" w:lineRule="auto"/>
              <w:jc w:val="center"/>
              <w:rPr>
                <w:rFonts w:ascii="Arial" w:hAnsi="Arial" w:cs="Arial"/>
                <w:color w:val="365F91"/>
                <w:sz w:val="20"/>
                <w:szCs w:val="20"/>
                <w:lang w:val="en-GB"/>
              </w:rPr>
            </w:pPr>
            <w:r w:rsidRPr="0093670E">
              <w:rPr>
                <w:rFonts w:ascii="Arial" w:hAnsi="Arial" w:cs="Arial"/>
                <w:color w:val="365F91"/>
                <w:sz w:val="20"/>
                <w:szCs w:val="20"/>
                <w:lang w:val="en-GB"/>
              </w:rPr>
              <w:t>7</w:t>
            </w:r>
          </w:p>
        </w:tc>
        <w:tc>
          <w:tcPr>
            <w:tcW w:w="1559" w:type="dxa"/>
            <w:tcBorders>
              <w:left w:val="nil"/>
              <w:right w:val="nil"/>
            </w:tcBorders>
            <w:shd w:val="clear" w:color="auto" w:fill="D3DFEE"/>
          </w:tcPr>
          <w:p w:rsidR="00002F06" w:rsidRPr="0093670E" w:rsidRDefault="00002F06" w:rsidP="004E6A69">
            <w:pPr>
              <w:keepNext/>
              <w:spacing w:line="240" w:lineRule="auto"/>
              <w:jc w:val="center"/>
              <w:rPr>
                <w:rFonts w:ascii="Arial" w:hAnsi="Arial" w:cs="Arial"/>
                <w:color w:val="365F91"/>
                <w:sz w:val="20"/>
                <w:szCs w:val="20"/>
                <w:lang w:val="en-GB"/>
              </w:rPr>
            </w:pPr>
            <w:r w:rsidRPr="0093670E">
              <w:rPr>
                <w:rFonts w:ascii="Arial" w:hAnsi="Arial" w:cs="Arial"/>
                <w:color w:val="365F91"/>
                <w:sz w:val="20"/>
                <w:szCs w:val="20"/>
                <w:lang w:val="en-GB"/>
              </w:rPr>
              <w:t>13</w:t>
            </w:r>
          </w:p>
        </w:tc>
        <w:tc>
          <w:tcPr>
            <w:tcW w:w="1559" w:type="dxa"/>
            <w:tcBorders>
              <w:left w:val="nil"/>
              <w:right w:val="nil"/>
            </w:tcBorders>
            <w:shd w:val="clear" w:color="auto" w:fill="D3DFEE"/>
          </w:tcPr>
          <w:p w:rsidR="00002F06" w:rsidRPr="0093670E" w:rsidRDefault="00002F06" w:rsidP="004E6A69">
            <w:pPr>
              <w:keepNext/>
              <w:spacing w:line="240" w:lineRule="auto"/>
              <w:jc w:val="center"/>
              <w:rPr>
                <w:rFonts w:ascii="Arial" w:hAnsi="Arial" w:cs="Arial"/>
                <w:color w:val="365F91"/>
                <w:sz w:val="20"/>
                <w:szCs w:val="20"/>
                <w:lang w:val="en-GB"/>
              </w:rPr>
            </w:pPr>
            <w:r w:rsidRPr="0093670E">
              <w:rPr>
                <w:rFonts w:ascii="Arial" w:hAnsi="Arial" w:cs="Arial"/>
                <w:color w:val="365F91"/>
                <w:sz w:val="20"/>
                <w:szCs w:val="20"/>
                <w:lang w:val="en-GB"/>
              </w:rPr>
              <w:t>1</w:t>
            </w:r>
          </w:p>
        </w:tc>
        <w:tc>
          <w:tcPr>
            <w:tcW w:w="1667" w:type="dxa"/>
            <w:tcBorders>
              <w:left w:val="nil"/>
              <w:right w:val="nil"/>
            </w:tcBorders>
            <w:shd w:val="clear" w:color="auto" w:fill="D3DFEE"/>
          </w:tcPr>
          <w:p w:rsidR="00002F06" w:rsidRPr="0093670E" w:rsidRDefault="00002F06" w:rsidP="004E6A69">
            <w:pPr>
              <w:keepNext/>
              <w:spacing w:line="240" w:lineRule="auto"/>
              <w:jc w:val="center"/>
              <w:rPr>
                <w:rFonts w:ascii="Arial" w:hAnsi="Arial" w:cs="Arial"/>
                <w:color w:val="365F91"/>
                <w:sz w:val="20"/>
                <w:szCs w:val="20"/>
                <w:lang w:val="en-GB"/>
              </w:rPr>
            </w:pPr>
            <w:r w:rsidRPr="0093670E">
              <w:rPr>
                <w:rFonts w:ascii="Arial" w:hAnsi="Arial" w:cs="Arial"/>
                <w:color w:val="365F91"/>
                <w:sz w:val="20"/>
                <w:szCs w:val="20"/>
                <w:lang w:val="en-GB"/>
              </w:rPr>
              <w:t>3</w:t>
            </w:r>
          </w:p>
        </w:tc>
      </w:tr>
      <w:tr w:rsidR="00002F06" w:rsidRPr="0093670E" w:rsidTr="009550FB">
        <w:tc>
          <w:tcPr>
            <w:tcW w:w="1809" w:type="dxa"/>
          </w:tcPr>
          <w:p w:rsidR="00002F06" w:rsidRPr="0093670E" w:rsidRDefault="00002F06" w:rsidP="009550FB">
            <w:pPr>
              <w:keepNext/>
              <w:spacing w:line="240" w:lineRule="auto"/>
              <w:rPr>
                <w:rFonts w:ascii="Arial" w:hAnsi="Arial" w:cs="Arial"/>
                <w:b/>
                <w:bCs/>
                <w:color w:val="365F91"/>
                <w:sz w:val="20"/>
                <w:szCs w:val="20"/>
                <w:lang w:val="en-GB"/>
              </w:rPr>
            </w:pPr>
            <w:r w:rsidRPr="0093670E">
              <w:rPr>
                <w:rFonts w:ascii="Arial" w:hAnsi="Arial" w:cs="Arial"/>
                <w:bCs/>
                <w:color w:val="365F91"/>
                <w:sz w:val="20"/>
                <w:szCs w:val="20"/>
                <w:lang w:val="en-GB"/>
              </w:rPr>
              <w:t>Slovenia</w:t>
            </w:r>
          </w:p>
        </w:tc>
        <w:tc>
          <w:tcPr>
            <w:tcW w:w="1134" w:type="dxa"/>
          </w:tcPr>
          <w:p w:rsidR="00002F06" w:rsidRPr="0093670E" w:rsidRDefault="00002F06" w:rsidP="004E6A69">
            <w:pPr>
              <w:keepNext/>
              <w:spacing w:line="240" w:lineRule="auto"/>
              <w:jc w:val="center"/>
              <w:rPr>
                <w:rFonts w:ascii="Arial" w:hAnsi="Arial" w:cs="Arial"/>
                <w:color w:val="365F91"/>
                <w:sz w:val="20"/>
                <w:szCs w:val="20"/>
                <w:lang w:val="en-GB"/>
              </w:rPr>
            </w:pPr>
            <w:r w:rsidRPr="0093670E">
              <w:rPr>
                <w:rFonts w:ascii="Arial" w:hAnsi="Arial" w:cs="Arial"/>
                <w:color w:val="365F91"/>
                <w:sz w:val="20"/>
                <w:szCs w:val="20"/>
                <w:lang w:val="en-GB"/>
              </w:rPr>
              <w:t>12</w:t>
            </w:r>
          </w:p>
        </w:tc>
        <w:tc>
          <w:tcPr>
            <w:tcW w:w="1560" w:type="dxa"/>
          </w:tcPr>
          <w:p w:rsidR="00002F06" w:rsidRPr="0093670E" w:rsidRDefault="00002F06" w:rsidP="004E6A69">
            <w:pPr>
              <w:keepNext/>
              <w:spacing w:line="240" w:lineRule="auto"/>
              <w:jc w:val="center"/>
              <w:rPr>
                <w:rFonts w:ascii="Arial" w:hAnsi="Arial" w:cs="Arial"/>
                <w:color w:val="365F91"/>
                <w:sz w:val="20"/>
                <w:szCs w:val="20"/>
                <w:lang w:val="en-GB"/>
              </w:rPr>
            </w:pPr>
            <w:r w:rsidRPr="0093670E">
              <w:rPr>
                <w:rFonts w:ascii="Arial" w:hAnsi="Arial" w:cs="Arial"/>
                <w:color w:val="365F91"/>
                <w:sz w:val="20"/>
                <w:szCs w:val="20"/>
                <w:lang w:val="en-GB"/>
              </w:rPr>
              <w:t>1</w:t>
            </w:r>
          </w:p>
        </w:tc>
        <w:tc>
          <w:tcPr>
            <w:tcW w:w="1559" w:type="dxa"/>
          </w:tcPr>
          <w:p w:rsidR="00002F06" w:rsidRPr="0093670E" w:rsidRDefault="00002F06" w:rsidP="004E6A69">
            <w:pPr>
              <w:keepNext/>
              <w:spacing w:line="240" w:lineRule="auto"/>
              <w:jc w:val="center"/>
              <w:rPr>
                <w:rFonts w:ascii="Arial" w:hAnsi="Arial" w:cs="Arial"/>
                <w:color w:val="365F91"/>
                <w:sz w:val="20"/>
                <w:szCs w:val="20"/>
                <w:lang w:val="en-GB"/>
              </w:rPr>
            </w:pPr>
            <w:r w:rsidRPr="0093670E">
              <w:rPr>
                <w:rFonts w:ascii="Arial" w:hAnsi="Arial" w:cs="Arial"/>
                <w:color w:val="365F91"/>
                <w:sz w:val="20"/>
                <w:szCs w:val="20"/>
                <w:lang w:val="en-GB"/>
              </w:rPr>
              <w:t>11</w:t>
            </w:r>
          </w:p>
        </w:tc>
        <w:tc>
          <w:tcPr>
            <w:tcW w:w="1559" w:type="dxa"/>
          </w:tcPr>
          <w:p w:rsidR="00002F06" w:rsidRPr="0093670E" w:rsidRDefault="00002F06" w:rsidP="004E6A69">
            <w:pPr>
              <w:keepNext/>
              <w:spacing w:line="240" w:lineRule="auto"/>
              <w:jc w:val="center"/>
              <w:rPr>
                <w:rFonts w:ascii="Arial" w:hAnsi="Arial" w:cs="Arial"/>
                <w:color w:val="365F91"/>
                <w:sz w:val="20"/>
                <w:szCs w:val="20"/>
                <w:lang w:val="en-GB"/>
              </w:rPr>
            </w:pPr>
            <w:r w:rsidRPr="0093670E">
              <w:rPr>
                <w:rFonts w:ascii="Arial" w:hAnsi="Arial" w:cs="Arial"/>
                <w:color w:val="365F91"/>
                <w:sz w:val="20"/>
                <w:szCs w:val="20"/>
                <w:lang w:val="en-GB"/>
              </w:rPr>
              <w:t>0</w:t>
            </w:r>
          </w:p>
        </w:tc>
        <w:tc>
          <w:tcPr>
            <w:tcW w:w="1667" w:type="dxa"/>
          </w:tcPr>
          <w:p w:rsidR="00002F06" w:rsidRPr="0093670E" w:rsidRDefault="00002F06" w:rsidP="004E6A69">
            <w:pPr>
              <w:keepNext/>
              <w:spacing w:line="240" w:lineRule="auto"/>
              <w:jc w:val="center"/>
              <w:rPr>
                <w:rFonts w:ascii="Arial" w:hAnsi="Arial" w:cs="Arial"/>
                <w:color w:val="365F91"/>
                <w:sz w:val="20"/>
                <w:szCs w:val="20"/>
                <w:lang w:val="en-GB"/>
              </w:rPr>
            </w:pPr>
            <w:r w:rsidRPr="0093670E">
              <w:rPr>
                <w:rFonts w:ascii="Arial" w:hAnsi="Arial" w:cs="Arial"/>
                <w:color w:val="365F91"/>
                <w:sz w:val="20"/>
                <w:szCs w:val="20"/>
                <w:lang w:val="en-GB"/>
              </w:rPr>
              <w:t>0</w:t>
            </w:r>
          </w:p>
        </w:tc>
      </w:tr>
      <w:tr w:rsidR="00002F06" w:rsidRPr="0093670E" w:rsidTr="009550FB">
        <w:tc>
          <w:tcPr>
            <w:tcW w:w="1809" w:type="dxa"/>
            <w:tcBorders>
              <w:left w:val="nil"/>
              <w:right w:val="nil"/>
            </w:tcBorders>
            <w:shd w:val="clear" w:color="auto" w:fill="D3DFEE"/>
          </w:tcPr>
          <w:p w:rsidR="00002F06" w:rsidRPr="0093670E" w:rsidRDefault="00002F06" w:rsidP="009550FB">
            <w:pPr>
              <w:keepNext/>
              <w:spacing w:line="240" w:lineRule="auto"/>
              <w:rPr>
                <w:rFonts w:ascii="Arial" w:hAnsi="Arial" w:cs="Arial"/>
                <w:b/>
                <w:bCs/>
                <w:color w:val="365F91"/>
                <w:sz w:val="20"/>
                <w:szCs w:val="20"/>
                <w:lang w:val="en-GB"/>
              </w:rPr>
            </w:pPr>
            <w:r w:rsidRPr="0093670E">
              <w:rPr>
                <w:rFonts w:ascii="Arial" w:hAnsi="Arial" w:cs="Arial"/>
                <w:bCs/>
                <w:color w:val="365F91"/>
                <w:sz w:val="20"/>
                <w:szCs w:val="20"/>
                <w:lang w:val="en-GB"/>
              </w:rPr>
              <w:t>Flanders-Belgium</w:t>
            </w:r>
          </w:p>
        </w:tc>
        <w:tc>
          <w:tcPr>
            <w:tcW w:w="1134" w:type="dxa"/>
            <w:tcBorders>
              <w:left w:val="nil"/>
              <w:right w:val="nil"/>
            </w:tcBorders>
            <w:shd w:val="clear" w:color="auto" w:fill="D3DFEE"/>
          </w:tcPr>
          <w:p w:rsidR="00002F06" w:rsidRPr="0093670E" w:rsidRDefault="00002F06" w:rsidP="004E6A69">
            <w:pPr>
              <w:keepNext/>
              <w:spacing w:line="240" w:lineRule="auto"/>
              <w:jc w:val="center"/>
              <w:rPr>
                <w:rFonts w:ascii="Arial" w:hAnsi="Arial" w:cs="Arial"/>
                <w:color w:val="365F91"/>
                <w:sz w:val="20"/>
                <w:szCs w:val="20"/>
                <w:lang w:val="en-GB"/>
              </w:rPr>
            </w:pPr>
            <w:r w:rsidRPr="0093670E">
              <w:rPr>
                <w:rFonts w:ascii="Arial" w:hAnsi="Arial" w:cs="Arial"/>
                <w:color w:val="365F91"/>
                <w:sz w:val="20"/>
                <w:szCs w:val="20"/>
                <w:lang w:val="en-GB"/>
              </w:rPr>
              <w:t>27</w:t>
            </w:r>
          </w:p>
        </w:tc>
        <w:tc>
          <w:tcPr>
            <w:tcW w:w="1560" w:type="dxa"/>
            <w:tcBorders>
              <w:left w:val="nil"/>
              <w:right w:val="nil"/>
            </w:tcBorders>
            <w:shd w:val="clear" w:color="auto" w:fill="D3DFEE"/>
          </w:tcPr>
          <w:p w:rsidR="00002F06" w:rsidRPr="0093670E" w:rsidRDefault="00002F06" w:rsidP="004E6A69">
            <w:pPr>
              <w:keepNext/>
              <w:spacing w:line="240" w:lineRule="auto"/>
              <w:jc w:val="center"/>
              <w:rPr>
                <w:rFonts w:ascii="Arial" w:hAnsi="Arial" w:cs="Arial"/>
                <w:color w:val="365F91"/>
                <w:sz w:val="20"/>
                <w:szCs w:val="20"/>
                <w:lang w:val="en-GB"/>
              </w:rPr>
            </w:pPr>
            <w:r w:rsidRPr="0093670E">
              <w:rPr>
                <w:rFonts w:ascii="Arial" w:hAnsi="Arial" w:cs="Arial"/>
                <w:color w:val="365F91"/>
                <w:sz w:val="20"/>
                <w:szCs w:val="20"/>
                <w:lang w:val="en-GB"/>
              </w:rPr>
              <w:t>6</w:t>
            </w:r>
          </w:p>
        </w:tc>
        <w:tc>
          <w:tcPr>
            <w:tcW w:w="1559" w:type="dxa"/>
            <w:tcBorders>
              <w:left w:val="nil"/>
              <w:right w:val="nil"/>
            </w:tcBorders>
            <w:shd w:val="clear" w:color="auto" w:fill="D3DFEE"/>
          </w:tcPr>
          <w:p w:rsidR="00002F06" w:rsidRPr="0093670E" w:rsidRDefault="00002F06" w:rsidP="004E6A69">
            <w:pPr>
              <w:keepNext/>
              <w:spacing w:line="240" w:lineRule="auto"/>
              <w:jc w:val="center"/>
              <w:rPr>
                <w:rFonts w:ascii="Arial" w:hAnsi="Arial" w:cs="Arial"/>
                <w:color w:val="365F91"/>
                <w:sz w:val="20"/>
                <w:szCs w:val="20"/>
                <w:lang w:val="en-GB"/>
              </w:rPr>
            </w:pPr>
            <w:r w:rsidRPr="0093670E">
              <w:rPr>
                <w:rFonts w:ascii="Arial" w:hAnsi="Arial" w:cs="Arial"/>
                <w:color w:val="365F91"/>
                <w:sz w:val="20"/>
                <w:szCs w:val="20"/>
                <w:lang w:val="en-GB"/>
              </w:rPr>
              <w:t>21</w:t>
            </w:r>
          </w:p>
        </w:tc>
        <w:tc>
          <w:tcPr>
            <w:tcW w:w="1559" w:type="dxa"/>
            <w:tcBorders>
              <w:left w:val="nil"/>
              <w:right w:val="nil"/>
            </w:tcBorders>
            <w:shd w:val="clear" w:color="auto" w:fill="D3DFEE"/>
          </w:tcPr>
          <w:p w:rsidR="00002F06" w:rsidRPr="0093670E" w:rsidRDefault="00002F06" w:rsidP="004E6A69">
            <w:pPr>
              <w:keepNext/>
              <w:spacing w:line="240" w:lineRule="auto"/>
              <w:jc w:val="center"/>
              <w:rPr>
                <w:rFonts w:ascii="Arial" w:hAnsi="Arial" w:cs="Arial"/>
                <w:color w:val="365F91"/>
                <w:sz w:val="20"/>
                <w:szCs w:val="20"/>
                <w:lang w:val="en-GB"/>
              </w:rPr>
            </w:pPr>
            <w:r w:rsidRPr="0093670E">
              <w:rPr>
                <w:rFonts w:ascii="Arial" w:hAnsi="Arial" w:cs="Arial"/>
                <w:color w:val="365F91"/>
                <w:sz w:val="20"/>
                <w:szCs w:val="20"/>
                <w:lang w:val="en-GB"/>
              </w:rPr>
              <w:t>0</w:t>
            </w:r>
          </w:p>
        </w:tc>
        <w:tc>
          <w:tcPr>
            <w:tcW w:w="1667" w:type="dxa"/>
            <w:tcBorders>
              <w:left w:val="nil"/>
              <w:right w:val="nil"/>
            </w:tcBorders>
            <w:shd w:val="clear" w:color="auto" w:fill="D3DFEE"/>
          </w:tcPr>
          <w:p w:rsidR="00002F06" w:rsidRPr="0093670E" w:rsidRDefault="00002F06" w:rsidP="004E6A69">
            <w:pPr>
              <w:keepNext/>
              <w:spacing w:line="240" w:lineRule="auto"/>
              <w:jc w:val="center"/>
              <w:rPr>
                <w:rFonts w:ascii="Arial" w:hAnsi="Arial" w:cs="Arial"/>
                <w:color w:val="365F91"/>
                <w:sz w:val="20"/>
                <w:szCs w:val="20"/>
                <w:lang w:val="en-GB"/>
              </w:rPr>
            </w:pPr>
            <w:r w:rsidRPr="0093670E">
              <w:rPr>
                <w:rFonts w:ascii="Arial" w:hAnsi="Arial" w:cs="Arial"/>
                <w:color w:val="365F91"/>
                <w:sz w:val="20"/>
                <w:szCs w:val="20"/>
                <w:lang w:val="en-GB"/>
              </w:rPr>
              <w:t>0</w:t>
            </w:r>
          </w:p>
        </w:tc>
      </w:tr>
      <w:tr w:rsidR="00002F06" w:rsidRPr="0093670E" w:rsidTr="009550FB">
        <w:tc>
          <w:tcPr>
            <w:tcW w:w="1809" w:type="dxa"/>
          </w:tcPr>
          <w:p w:rsidR="00002F06" w:rsidRPr="0093670E" w:rsidRDefault="00002F06" w:rsidP="009550FB">
            <w:pPr>
              <w:keepNext/>
              <w:spacing w:line="240" w:lineRule="auto"/>
              <w:rPr>
                <w:rFonts w:ascii="Arial" w:hAnsi="Arial" w:cs="Arial"/>
                <w:b/>
                <w:bCs/>
                <w:color w:val="365F91"/>
                <w:sz w:val="20"/>
                <w:szCs w:val="20"/>
                <w:lang w:val="en-GB"/>
              </w:rPr>
            </w:pPr>
            <w:r w:rsidRPr="0093670E">
              <w:rPr>
                <w:rFonts w:ascii="Arial" w:hAnsi="Arial" w:cs="Arial"/>
                <w:bCs/>
                <w:color w:val="365F91"/>
                <w:sz w:val="20"/>
                <w:szCs w:val="20"/>
                <w:lang w:val="en-GB"/>
              </w:rPr>
              <w:t>Netherlands</w:t>
            </w:r>
          </w:p>
        </w:tc>
        <w:tc>
          <w:tcPr>
            <w:tcW w:w="1134" w:type="dxa"/>
          </w:tcPr>
          <w:p w:rsidR="00002F06" w:rsidRPr="0093670E" w:rsidRDefault="00002F06" w:rsidP="004E6A69">
            <w:pPr>
              <w:keepNext/>
              <w:spacing w:line="240" w:lineRule="auto"/>
              <w:jc w:val="center"/>
              <w:rPr>
                <w:rFonts w:ascii="Arial" w:hAnsi="Arial" w:cs="Arial"/>
                <w:color w:val="365F91"/>
                <w:sz w:val="20"/>
                <w:szCs w:val="20"/>
                <w:lang w:val="en-GB"/>
              </w:rPr>
            </w:pPr>
            <w:r w:rsidRPr="0093670E">
              <w:rPr>
                <w:rFonts w:ascii="Arial" w:hAnsi="Arial" w:cs="Arial"/>
                <w:color w:val="365F91"/>
                <w:sz w:val="20"/>
                <w:szCs w:val="20"/>
                <w:lang w:val="en-GB"/>
              </w:rPr>
              <w:t>50</w:t>
            </w:r>
          </w:p>
        </w:tc>
        <w:tc>
          <w:tcPr>
            <w:tcW w:w="1560" w:type="dxa"/>
          </w:tcPr>
          <w:p w:rsidR="00002F06" w:rsidRPr="0093670E" w:rsidRDefault="003721B2" w:rsidP="004E6A69">
            <w:pPr>
              <w:keepNext/>
              <w:spacing w:line="240" w:lineRule="auto"/>
              <w:jc w:val="center"/>
              <w:rPr>
                <w:rFonts w:ascii="Arial" w:hAnsi="Arial" w:cs="Arial"/>
                <w:color w:val="365F91"/>
                <w:sz w:val="20"/>
                <w:szCs w:val="20"/>
                <w:lang w:val="en-GB"/>
              </w:rPr>
            </w:pPr>
            <w:r w:rsidRPr="0093670E">
              <w:rPr>
                <w:rFonts w:ascii="Arial" w:hAnsi="Arial" w:cs="Arial"/>
                <w:color w:val="365F91"/>
                <w:sz w:val="20"/>
                <w:szCs w:val="20"/>
                <w:lang w:val="en-GB"/>
              </w:rPr>
              <w:t>24</w:t>
            </w:r>
          </w:p>
        </w:tc>
        <w:tc>
          <w:tcPr>
            <w:tcW w:w="1559" w:type="dxa"/>
          </w:tcPr>
          <w:p w:rsidR="00002F06" w:rsidRPr="0093670E" w:rsidRDefault="00002F06" w:rsidP="004E6A69">
            <w:pPr>
              <w:keepNext/>
              <w:spacing w:line="240" w:lineRule="auto"/>
              <w:jc w:val="center"/>
              <w:rPr>
                <w:rFonts w:ascii="Arial" w:hAnsi="Arial" w:cs="Arial"/>
                <w:color w:val="365F91"/>
                <w:sz w:val="20"/>
                <w:szCs w:val="20"/>
                <w:lang w:val="en-GB"/>
              </w:rPr>
            </w:pPr>
            <w:r w:rsidRPr="0093670E">
              <w:rPr>
                <w:rFonts w:ascii="Arial" w:hAnsi="Arial" w:cs="Arial"/>
                <w:color w:val="365F91"/>
                <w:sz w:val="20"/>
                <w:szCs w:val="20"/>
                <w:lang w:val="en-GB"/>
              </w:rPr>
              <w:t>22</w:t>
            </w:r>
          </w:p>
        </w:tc>
        <w:tc>
          <w:tcPr>
            <w:tcW w:w="1559" w:type="dxa"/>
          </w:tcPr>
          <w:p w:rsidR="00002F06" w:rsidRPr="0093670E" w:rsidRDefault="00002F06" w:rsidP="004E6A69">
            <w:pPr>
              <w:keepNext/>
              <w:spacing w:line="240" w:lineRule="auto"/>
              <w:jc w:val="center"/>
              <w:rPr>
                <w:rFonts w:ascii="Arial" w:hAnsi="Arial" w:cs="Arial"/>
                <w:color w:val="365F91"/>
                <w:sz w:val="20"/>
                <w:szCs w:val="20"/>
                <w:lang w:val="en-GB"/>
              </w:rPr>
            </w:pPr>
            <w:r w:rsidRPr="0093670E">
              <w:rPr>
                <w:rFonts w:ascii="Arial" w:hAnsi="Arial" w:cs="Arial"/>
                <w:color w:val="365F91"/>
                <w:sz w:val="20"/>
                <w:szCs w:val="20"/>
                <w:lang w:val="en-GB"/>
              </w:rPr>
              <w:t>2</w:t>
            </w:r>
          </w:p>
        </w:tc>
        <w:tc>
          <w:tcPr>
            <w:tcW w:w="1667" w:type="dxa"/>
          </w:tcPr>
          <w:p w:rsidR="00002F06" w:rsidRPr="0093670E" w:rsidRDefault="00002F06" w:rsidP="004E6A69">
            <w:pPr>
              <w:keepNext/>
              <w:spacing w:line="240" w:lineRule="auto"/>
              <w:jc w:val="center"/>
              <w:rPr>
                <w:rFonts w:ascii="Arial" w:hAnsi="Arial" w:cs="Arial"/>
                <w:color w:val="365F91"/>
                <w:sz w:val="20"/>
                <w:szCs w:val="20"/>
                <w:lang w:val="en-GB"/>
              </w:rPr>
            </w:pPr>
            <w:r w:rsidRPr="0093670E">
              <w:rPr>
                <w:rFonts w:ascii="Arial" w:hAnsi="Arial" w:cs="Arial"/>
                <w:color w:val="365F91"/>
                <w:sz w:val="20"/>
                <w:szCs w:val="20"/>
                <w:lang w:val="en-GB"/>
              </w:rPr>
              <w:t>2</w:t>
            </w:r>
          </w:p>
        </w:tc>
      </w:tr>
      <w:tr w:rsidR="00002F06" w:rsidRPr="0093670E" w:rsidTr="0093670E">
        <w:tc>
          <w:tcPr>
            <w:tcW w:w="1809" w:type="dxa"/>
            <w:tcBorders>
              <w:left w:val="nil"/>
              <w:bottom w:val="single" w:sz="4" w:space="0" w:color="auto"/>
              <w:right w:val="nil"/>
            </w:tcBorders>
            <w:shd w:val="clear" w:color="auto" w:fill="D3DFEE"/>
          </w:tcPr>
          <w:p w:rsidR="00002F06" w:rsidRPr="0093670E" w:rsidRDefault="00002F06" w:rsidP="009550FB">
            <w:pPr>
              <w:keepNext/>
              <w:spacing w:line="240" w:lineRule="auto"/>
              <w:rPr>
                <w:rFonts w:ascii="Arial" w:hAnsi="Arial" w:cs="Arial"/>
                <w:b/>
                <w:bCs/>
                <w:color w:val="365F91"/>
                <w:sz w:val="20"/>
                <w:szCs w:val="20"/>
                <w:lang w:val="en-GB"/>
              </w:rPr>
            </w:pPr>
            <w:r w:rsidRPr="0093670E">
              <w:rPr>
                <w:rFonts w:ascii="Arial" w:hAnsi="Arial" w:cs="Arial"/>
                <w:bCs/>
                <w:color w:val="365F91"/>
                <w:sz w:val="20"/>
                <w:szCs w:val="20"/>
                <w:lang w:val="en-GB"/>
              </w:rPr>
              <w:t>France</w:t>
            </w:r>
          </w:p>
        </w:tc>
        <w:tc>
          <w:tcPr>
            <w:tcW w:w="1134" w:type="dxa"/>
            <w:tcBorders>
              <w:left w:val="nil"/>
              <w:bottom w:val="single" w:sz="4" w:space="0" w:color="auto"/>
              <w:right w:val="nil"/>
            </w:tcBorders>
            <w:shd w:val="clear" w:color="auto" w:fill="D3DFEE"/>
          </w:tcPr>
          <w:p w:rsidR="00002F06" w:rsidRPr="0093670E" w:rsidRDefault="00002F06" w:rsidP="004E6A69">
            <w:pPr>
              <w:keepNext/>
              <w:spacing w:line="240" w:lineRule="auto"/>
              <w:jc w:val="center"/>
              <w:rPr>
                <w:rFonts w:ascii="Arial" w:hAnsi="Arial" w:cs="Arial"/>
                <w:color w:val="365F91"/>
                <w:sz w:val="20"/>
                <w:szCs w:val="20"/>
                <w:lang w:val="en-GB"/>
              </w:rPr>
            </w:pPr>
            <w:r w:rsidRPr="0093670E">
              <w:rPr>
                <w:rFonts w:ascii="Arial" w:hAnsi="Arial" w:cs="Arial"/>
                <w:color w:val="365F91"/>
                <w:sz w:val="20"/>
                <w:szCs w:val="20"/>
                <w:lang w:val="en-GB"/>
              </w:rPr>
              <w:t>40</w:t>
            </w:r>
          </w:p>
        </w:tc>
        <w:tc>
          <w:tcPr>
            <w:tcW w:w="1560" w:type="dxa"/>
            <w:tcBorders>
              <w:left w:val="nil"/>
              <w:bottom w:val="single" w:sz="4" w:space="0" w:color="auto"/>
              <w:right w:val="nil"/>
            </w:tcBorders>
            <w:shd w:val="clear" w:color="auto" w:fill="D3DFEE"/>
          </w:tcPr>
          <w:p w:rsidR="00002F06" w:rsidRPr="0093670E" w:rsidRDefault="00002F06" w:rsidP="004E6A69">
            <w:pPr>
              <w:keepNext/>
              <w:spacing w:line="240" w:lineRule="auto"/>
              <w:jc w:val="center"/>
              <w:rPr>
                <w:rFonts w:ascii="Arial" w:hAnsi="Arial" w:cs="Arial"/>
                <w:color w:val="365F91"/>
                <w:sz w:val="20"/>
                <w:szCs w:val="20"/>
                <w:lang w:val="en-GB"/>
              </w:rPr>
            </w:pPr>
            <w:r w:rsidRPr="0093670E">
              <w:rPr>
                <w:rFonts w:ascii="Arial" w:hAnsi="Arial" w:cs="Arial"/>
                <w:color w:val="365F91"/>
                <w:sz w:val="20"/>
                <w:szCs w:val="20"/>
                <w:lang w:val="en-GB"/>
              </w:rPr>
              <w:t>5</w:t>
            </w:r>
          </w:p>
        </w:tc>
        <w:tc>
          <w:tcPr>
            <w:tcW w:w="1559" w:type="dxa"/>
            <w:tcBorders>
              <w:left w:val="nil"/>
              <w:bottom w:val="single" w:sz="4" w:space="0" w:color="auto"/>
              <w:right w:val="nil"/>
            </w:tcBorders>
            <w:shd w:val="clear" w:color="auto" w:fill="D3DFEE"/>
          </w:tcPr>
          <w:p w:rsidR="00002F06" w:rsidRPr="0093670E" w:rsidRDefault="00002F06" w:rsidP="004E6A69">
            <w:pPr>
              <w:keepNext/>
              <w:spacing w:line="240" w:lineRule="auto"/>
              <w:jc w:val="center"/>
              <w:rPr>
                <w:rFonts w:ascii="Arial" w:hAnsi="Arial" w:cs="Arial"/>
                <w:color w:val="365F91"/>
                <w:sz w:val="20"/>
                <w:szCs w:val="20"/>
                <w:lang w:val="en-GB"/>
              </w:rPr>
            </w:pPr>
            <w:r w:rsidRPr="0093670E">
              <w:rPr>
                <w:rFonts w:ascii="Arial" w:hAnsi="Arial" w:cs="Arial"/>
                <w:color w:val="365F91"/>
                <w:sz w:val="20"/>
                <w:szCs w:val="20"/>
                <w:lang w:val="en-GB"/>
              </w:rPr>
              <w:t>4</w:t>
            </w:r>
          </w:p>
        </w:tc>
        <w:tc>
          <w:tcPr>
            <w:tcW w:w="1559" w:type="dxa"/>
            <w:tcBorders>
              <w:left w:val="nil"/>
              <w:bottom w:val="single" w:sz="4" w:space="0" w:color="auto"/>
              <w:right w:val="nil"/>
            </w:tcBorders>
            <w:shd w:val="clear" w:color="auto" w:fill="D3DFEE"/>
          </w:tcPr>
          <w:p w:rsidR="00002F06" w:rsidRPr="0093670E" w:rsidRDefault="00002F06" w:rsidP="004E6A69">
            <w:pPr>
              <w:keepNext/>
              <w:spacing w:line="240" w:lineRule="auto"/>
              <w:jc w:val="center"/>
              <w:rPr>
                <w:rFonts w:ascii="Arial" w:hAnsi="Arial" w:cs="Arial"/>
                <w:color w:val="365F91"/>
                <w:sz w:val="20"/>
                <w:szCs w:val="20"/>
                <w:lang w:val="en-GB"/>
              </w:rPr>
            </w:pPr>
            <w:r w:rsidRPr="0093670E">
              <w:rPr>
                <w:rFonts w:ascii="Arial" w:hAnsi="Arial" w:cs="Arial"/>
                <w:color w:val="365F91"/>
                <w:sz w:val="20"/>
                <w:szCs w:val="20"/>
                <w:lang w:val="en-GB"/>
              </w:rPr>
              <w:t>19</w:t>
            </w:r>
          </w:p>
        </w:tc>
        <w:tc>
          <w:tcPr>
            <w:tcW w:w="1667" w:type="dxa"/>
            <w:tcBorders>
              <w:left w:val="nil"/>
              <w:bottom w:val="single" w:sz="4" w:space="0" w:color="auto"/>
              <w:right w:val="nil"/>
            </w:tcBorders>
            <w:shd w:val="clear" w:color="auto" w:fill="D3DFEE"/>
          </w:tcPr>
          <w:p w:rsidR="00002F06" w:rsidRPr="0093670E" w:rsidRDefault="00002F06" w:rsidP="004E6A69">
            <w:pPr>
              <w:keepNext/>
              <w:spacing w:line="240" w:lineRule="auto"/>
              <w:jc w:val="center"/>
              <w:rPr>
                <w:rFonts w:ascii="Arial" w:hAnsi="Arial" w:cs="Arial"/>
                <w:color w:val="365F91"/>
                <w:sz w:val="20"/>
                <w:szCs w:val="20"/>
                <w:lang w:val="en-GB"/>
              </w:rPr>
            </w:pPr>
            <w:r w:rsidRPr="0093670E">
              <w:rPr>
                <w:rFonts w:ascii="Arial" w:hAnsi="Arial" w:cs="Arial"/>
                <w:color w:val="365F91"/>
                <w:sz w:val="20"/>
                <w:szCs w:val="20"/>
                <w:lang w:val="en-GB"/>
              </w:rPr>
              <w:t>12</w:t>
            </w:r>
          </w:p>
        </w:tc>
      </w:tr>
      <w:tr w:rsidR="005A395F" w:rsidRPr="0093670E" w:rsidTr="0093670E">
        <w:tc>
          <w:tcPr>
            <w:tcW w:w="1809" w:type="dxa"/>
            <w:tcBorders>
              <w:top w:val="single" w:sz="4" w:space="0" w:color="auto"/>
              <w:left w:val="nil"/>
              <w:bottom w:val="single" w:sz="4" w:space="0" w:color="auto"/>
              <w:right w:val="nil"/>
            </w:tcBorders>
            <w:shd w:val="clear" w:color="auto" w:fill="D3DFEE"/>
          </w:tcPr>
          <w:p w:rsidR="005A395F" w:rsidRPr="0093670E" w:rsidRDefault="005A395F" w:rsidP="009550FB">
            <w:pPr>
              <w:keepNext/>
              <w:spacing w:line="240" w:lineRule="auto"/>
              <w:rPr>
                <w:rFonts w:ascii="Arial" w:hAnsi="Arial" w:cs="Arial"/>
                <w:bCs/>
                <w:color w:val="365F91"/>
                <w:sz w:val="20"/>
                <w:szCs w:val="20"/>
                <w:lang w:val="en-GB"/>
              </w:rPr>
            </w:pPr>
            <w:r w:rsidRPr="0093670E">
              <w:rPr>
                <w:rFonts w:ascii="Arial" w:hAnsi="Arial" w:cs="Arial"/>
                <w:b/>
                <w:color w:val="365F91"/>
                <w:sz w:val="20"/>
                <w:szCs w:val="20"/>
                <w:lang w:val="en-GB"/>
              </w:rPr>
              <w:t>Total</w:t>
            </w:r>
          </w:p>
        </w:tc>
        <w:tc>
          <w:tcPr>
            <w:tcW w:w="1134" w:type="dxa"/>
            <w:tcBorders>
              <w:top w:val="single" w:sz="4" w:space="0" w:color="auto"/>
              <w:left w:val="nil"/>
              <w:bottom w:val="single" w:sz="4" w:space="0" w:color="auto"/>
              <w:right w:val="nil"/>
            </w:tcBorders>
            <w:shd w:val="clear" w:color="auto" w:fill="D3DFEE"/>
          </w:tcPr>
          <w:p w:rsidR="005A395F" w:rsidRPr="0093670E" w:rsidRDefault="005A395F" w:rsidP="004E6A69">
            <w:pPr>
              <w:keepNext/>
              <w:spacing w:line="240" w:lineRule="auto"/>
              <w:jc w:val="center"/>
              <w:rPr>
                <w:rFonts w:ascii="Arial" w:hAnsi="Arial" w:cs="Arial"/>
                <w:color w:val="365F91"/>
                <w:sz w:val="20"/>
                <w:szCs w:val="20"/>
                <w:lang w:val="en-GB"/>
              </w:rPr>
            </w:pPr>
            <w:r w:rsidRPr="0093670E">
              <w:rPr>
                <w:rFonts w:ascii="Arial" w:hAnsi="Arial" w:cs="Arial"/>
                <w:color w:val="365F91"/>
                <w:sz w:val="20"/>
                <w:szCs w:val="20"/>
                <w:lang w:val="en-GB"/>
              </w:rPr>
              <w:t>267</w:t>
            </w:r>
          </w:p>
        </w:tc>
        <w:tc>
          <w:tcPr>
            <w:tcW w:w="1560" w:type="dxa"/>
            <w:tcBorders>
              <w:top w:val="single" w:sz="4" w:space="0" w:color="auto"/>
              <w:left w:val="nil"/>
              <w:bottom w:val="single" w:sz="4" w:space="0" w:color="auto"/>
              <w:right w:val="nil"/>
            </w:tcBorders>
            <w:shd w:val="clear" w:color="auto" w:fill="D3DFEE"/>
          </w:tcPr>
          <w:p w:rsidR="005A395F" w:rsidRPr="0093670E" w:rsidRDefault="005A395F" w:rsidP="004E6A69">
            <w:pPr>
              <w:keepNext/>
              <w:spacing w:line="240" w:lineRule="auto"/>
              <w:jc w:val="center"/>
              <w:rPr>
                <w:rFonts w:ascii="Arial" w:hAnsi="Arial" w:cs="Arial"/>
                <w:color w:val="365F91"/>
                <w:sz w:val="20"/>
                <w:szCs w:val="20"/>
                <w:lang w:val="en-GB"/>
              </w:rPr>
            </w:pPr>
            <w:r w:rsidRPr="0093670E">
              <w:rPr>
                <w:rFonts w:ascii="Arial" w:hAnsi="Arial" w:cs="Arial"/>
                <w:color w:val="365F91"/>
                <w:sz w:val="20"/>
                <w:szCs w:val="20"/>
                <w:lang w:val="en-GB"/>
              </w:rPr>
              <w:t>5</w:t>
            </w:r>
            <w:r w:rsidR="003721B2" w:rsidRPr="0093670E">
              <w:rPr>
                <w:rFonts w:ascii="Arial" w:hAnsi="Arial" w:cs="Arial"/>
                <w:color w:val="365F91"/>
                <w:sz w:val="20"/>
                <w:szCs w:val="20"/>
                <w:lang w:val="en-GB"/>
              </w:rPr>
              <w:t>4</w:t>
            </w:r>
          </w:p>
        </w:tc>
        <w:tc>
          <w:tcPr>
            <w:tcW w:w="1559" w:type="dxa"/>
            <w:tcBorders>
              <w:top w:val="single" w:sz="4" w:space="0" w:color="auto"/>
              <w:left w:val="nil"/>
              <w:bottom w:val="single" w:sz="4" w:space="0" w:color="auto"/>
              <w:right w:val="nil"/>
            </w:tcBorders>
            <w:shd w:val="clear" w:color="auto" w:fill="D3DFEE"/>
          </w:tcPr>
          <w:p w:rsidR="005A395F" w:rsidRPr="0093670E" w:rsidRDefault="005A395F" w:rsidP="004E6A69">
            <w:pPr>
              <w:keepNext/>
              <w:spacing w:line="240" w:lineRule="auto"/>
              <w:jc w:val="center"/>
              <w:rPr>
                <w:rFonts w:ascii="Arial" w:hAnsi="Arial" w:cs="Arial"/>
                <w:color w:val="365F91"/>
                <w:sz w:val="20"/>
                <w:szCs w:val="20"/>
                <w:lang w:val="en-GB"/>
              </w:rPr>
            </w:pPr>
            <w:r w:rsidRPr="0093670E">
              <w:rPr>
                <w:rFonts w:ascii="Arial" w:hAnsi="Arial" w:cs="Arial"/>
                <w:color w:val="365F91"/>
                <w:sz w:val="20"/>
                <w:szCs w:val="20"/>
                <w:lang w:val="en-GB"/>
              </w:rPr>
              <w:t>139</w:t>
            </w:r>
          </w:p>
        </w:tc>
        <w:tc>
          <w:tcPr>
            <w:tcW w:w="1559" w:type="dxa"/>
            <w:tcBorders>
              <w:top w:val="single" w:sz="4" w:space="0" w:color="auto"/>
              <w:left w:val="nil"/>
              <w:bottom w:val="single" w:sz="4" w:space="0" w:color="auto"/>
              <w:right w:val="nil"/>
            </w:tcBorders>
            <w:shd w:val="clear" w:color="auto" w:fill="D3DFEE"/>
          </w:tcPr>
          <w:p w:rsidR="005A395F" w:rsidRPr="0093670E" w:rsidRDefault="005A395F" w:rsidP="004E6A69">
            <w:pPr>
              <w:keepNext/>
              <w:spacing w:line="240" w:lineRule="auto"/>
              <w:jc w:val="center"/>
              <w:rPr>
                <w:rFonts w:ascii="Arial" w:hAnsi="Arial" w:cs="Arial"/>
                <w:color w:val="365F91"/>
                <w:sz w:val="20"/>
                <w:szCs w:val="20"/>
                <w:lang w:val="en-GB"/>
              </w:rPr>
            </w:pPr>
            <w:r w:rsidRPr="0093670E">
              <w:rPr>
                <w:rFonts w:ascii="Arial" w:hAnsi="Arial" w:cs="Arial"/>
                <w:color w:val="365F91"/>
                <w:sz w:val="20"/>
                <w:szCs w:val="20"/>
                <w:lang w:val="en-GB"/>
              </w:rPr>
              <w:t>29</w:t>
            </w:r>
          </w:p>
        </w:tc>
        <w:tc>
          <w:tcPr>
            <w:tcW w:w="1667" w:type="dxa"/>
            <w:tcBorders>
              <w:top w:val="single" w:sz="4" w:space="0" w:color="auto"/>
              <w:left w:val="nil"/>
              <w:bottom w:val="single" w:sz="4" w:space="0" w:color="auto"/>
              <w:right w:val="nil"/>
            </w:tcBorders>
            <w:shd w:val="clear" w:color="auto" w:fill="D3DFEE"/>
          </w:tcPr>
          <w:p w:rsidR="005A395F" w:rsidRPr="0093670E" w:rsidRDefault="005A395F" w:rsidP="004E6A69">
            <w:pPr>
              <w:keepNext/>
              <w:spacing w:line="240" w:lineRule="auto"/>
              <w:jc w:val="center"/>
              <w:rPr>
                <w:rFonts w:ascii="Arial" w:hAnsi="Arial" w:cs="Arial"/>
                <w:color w:val="365F91"/>
                <w:sz w:val="20"/>
                <w:szCs w:val="20"/>
                <w:lang w:val="en-GB"/>
              </w:rPr>
            </w:pPr>
            <w:r w:rsidRPr="0093670E">
              <w:rPr>
                <w:rFonts w:ascii="Arial" w:hAnsi="Arial" w:cs="Arial"/>
                <w:color w:val="365F91"/>
                <w:sz w:val="20"/>
                <w:szCs w:val="20"/>
                <w:lang w:val="en-GB"/>
              </w:rPr>
              <w:t>45</w:t>
            </w:r>
          </w:p>
        </w:tc>
      </w:tr>
    </w:tbl>
    <w:p w:rsidR="00AA082E" w:rsidRPr="00A02E52" w:rsidRDefault="00AA082E" w:rsidP="00966935">
      <w:pPr>
        <w:keepNext/>
        <w:rPr>
          <w:rFonts w:ascii="Arial" w:hAnsi="Arial" w:cs="Arial"/>
          <w:color w:val="17365D"/>
          <w:sz w:val="18"/>
          <w:szCs w:val="20"/>
          <w:lang w:val="en-GB"/>
        </w:rPr>
      </w:pPr>
      <w:r w:rsidRPr="00A02E52">
        <w:rPr>
          <w:rFonts w:ascii="Arial" w:hAnsi="Arial" w:cs="Arial"/>
          <w:color w:val="17365D"/>
          <w:sz w:val="18"/>
          <w:szCs w:val="20"/>
          <w:lang w:val="en-GB"/>
        </w:rPr>
        <w:t>1 green waste</w:t>
      </w:r>
      <w:r w:rsidR="00652E78" w:rsidRPr="00A02E52">
        <w:rPr>
          <w:rFonts w:ascii="Arial" w:hAnsi="Arial" w:cs="Arial"/>
          <w:color w:val="17365D"/>
          <w:sz w:val="18"/>
          <w:szCs w:val="20"/>
          <w:lang w:val="en-GB"/>
        </w:rPr>
        <w:t xml:space="preserve"> only</w:t>
      </w:r>
    </w:p>
    <w:p w:rsidR="00AA082E" w:rsidRPr="00A02E52" w:rsidRDefault="00AA082E" w:rsidP="00966935">
      <w:pPr>
        <w:keepNext/>
        <w:rPr>
          <w:rFonts w:ascii="Arial" w:hAnsi="Arial" w:cs="Arial"/>
          <w:color w:val="17365D"/>
          <w:sz w:val="18"/>
          <w:szCs w:val="20"/>
          <w:lang w:val="en-GB"/>
        </w:rPr>
      </w:pPr>
      <w:r w:rsidRPr="00A02E52">
        <w:rPr>
          <w:rFonts w:ascii="Arial" w:hAnsi="Arial" w:cs="Arial"/>
          <w:color w:val="17365D"/>
          <w:sz w:val="18"/>
          <w:szCs w:val="20"/>
          <w:lang w:val="en-GB"/>
        </w:rPr>
        <w:t xml:space="preserve">2 bio-waste: </w:t>
      </w:r>
      <w:r w:rsidR="00652E78" w:rsidRPr="00A02E52">
        <w:rPr>
          <w:rFonts w:ascii="Arial" w:hAnsi="Arial" w:cs="Arial"/>
          <w:color w:val="17365D"/>
          <w:sz w:val="18"/>
          <w:szCs w:val="20"/>
          <w:lang w:val="en-GB"/>
        </w:rPr>
        <w:t xml:space="preserve">bio-waste only or mixed with garden and green waste </w:t>
      </w:r>
    </w:p>
    <w:p w:rsidR="00AA082E" w:rsidRPr="00A02E52" w:rsidRDefault="00AA082E" w:rsidP="00966935">
      <w:pPr>
        <w:keepNext/>
        <w:rPr>
          <w:rFonts w:ascii="Arial" w:hAnsi="Arial" w:cs="Arial"/>
          <w:color w:val="17365D"/>
          <w:sz w:val="18"/>
          <w:szCs w:val="20"/>
          <w:lang w:val="en-GB"/>
        </w:rPr>
      </w:pPr>
      <w:r w:rsidRPr="00A02E52">
        <w:rPr>
          <w:rFonts w:ascii="Arial" w:hAnsi="Arial" w:cs="Arial"/>
          <w:color w:val="17365D"/>
          <w:sz w:val="18"/>
          <w:szCs w:val="20"/>
          <w:lang w:val="en-GB"/>
        </w:rPr>
        <w:t xml:space="preserve">3 sewage sludge: sewage sludge only or sludge mixed with green </w:t>
      </w:r>
      <w:r w:rsidR="00C152A7">
        <w:rPr>
          <w:rFonts w:ascii="Arial" w:hAnsi="Arial" w:cs="Arial"/>
          <w:color w:val="17365D"/>
          <w:sz w:val="18"/>
          <w:szCs w:val="20"/>
          <w:lang w:val="en-GB"/>
        </w:rPr>
        <w:t xml:space="preserve">waste </w:t>
      </w:r>
      <w:r w:rsidRPr="00A02E52">
        <w:rPr>
          <w:rFonts w:ascii="Arial" w:hAnsi="Arial" w:cs="Arial"/>
          <w:color w:val="17365D"/>
          <w:sz w:val="18"/>
          <w:szCs w:val="20"/>
          <w:lang w:val="en-GB"/>
        </w:rPr>
        <w:t>and/or bio-waste</w:t>
      </w:r>
    </w:p>
    <w:p w:rsidR="00AA082E" w:rsidRPr="00A02E52" w:rsidRDefault="00AA082E" w:rsidP="00966935">
      <w:pPr>
        <w:keepNext/>
        <w:rPr>
          <w:rFonts w:ascii="Arial" w:hAnsi="Arial" w:cs="Arial"/>
          <w:color w:val="17365D"/>
          <w:sz w:val="18"/>
          <w:szCs w:val="20"/>
          <w:lang w:val="en-GB"/>
        </w:rPr>
      </w:pPr>
      <w:r w:rsidRPr="00A02E52">
        <w:rPr>
          <w:rFonts w:ascii="Arial" w:hAnsi="Arial" w:cs="Arial"/>
          <w:color w:val="17365D"/>
          <w:sz w:val="18"/>
          <w:szCs w:val="20"/>
          <w:lang w:val="en-GB"/>
        </w:rPr>
        <w:t>4 mixed municipal waste from households and commercial enterprises (not industry)</w:t>
      </w:r>
    </w:p>
    <w:p w:rsidR="00157694" w:rsidRPr="00EE5D9A" w:rsidRDefault="00157694" w:rsidP="00B35C66">
      <w:pPr>
        <w:rPr>
          <w:rFonts w:ascii="Arial" w:hAnsi="Arial" w:cs="Arial"/>
          <w:lang w:val="en-GB"/>
        </w:rPr>
      </w:pPr>
    </w:p>
    <w:p w:rsidR="00765E08" w:rsidRPr="00113A31" w:rsidRDefault="00765E08" w:rsidP="00765E08">
      <w:pPr>
        <w:keepNext/>
        <w:rPr>
          <w:rFonts w:ascii="Arial" w:hAnsi="Arial" w:cs="Arial"/>
          <w:lang w:val="en-GB"/>
        </w:rPr>
      </w:pPr>
      <w:r w:rsidRPr="00113A31">
        <w:rPr>
          <w:rFonts w:ascii="Arial" w:hAnsi="Arial" w:cs="Arial"/>
          <w:lang w:val="en-GB"/>
        </w:rPr>
        <w:t>For this survey, bio-waste represents source separated organic waste, in any case including food and kitchen waste or former food stuff (definition of bio-waste in WFD: biodegradable garden and park waste, food and kitchen waste from households, restaurants, caterers, retail premises and comparable waste from food processing plants)</w:t>
      </w:r>
      <w:r>
        <w:rPr>
          <w:rFonts w:ascii="Arial" w:hAnsi="Arial" w:cs="Arial"/>
          <w:lang w:val="en-GB"/>
        </w:rPr>
        <w:t>.</w:t>
      </w:r>
    </w:p>
    <w:p w:rsidR="00765E08" w:rsidRDefault="00765E08" w:rsidP="001A42A9">
      <w:pPr>
        <w:jc w:val="both"/>
        <w:rPr>
          <w:rFonts w:ascii="Arial" w:hAnsi="Arial" w:cs="Arial"/>
          <w:lang w:val="en-GB"/>
        </w:rPr>
      </w:pPr>
    </w:p>
    <w:p w:rsidR="00AA082E" w:rsidRPr="00EE5D9A" w:rsidRDefault="00AE536F" w:rsidP="001A42A9">
      <w:pPr>
        <w:jc w:val="both"/>
        <w:rPr>
          <w:rFonts w:ascii="Arial" w:hAnsi="Arial" w:cs="Arial"/>
          <w:lang w:val="en-GB"/>
        </w:rPr>
      </w:pPr>
      <w:r>
        <w:rPr>
          <w:rFonts w:ascii="Arial" w:hAnsi="Arial" w:cs="Arial"/>
          <w:lang w:val="en-GB"/>
        </w:rPr>
        <w:t>T</w:t>
      </w:r>
      <w:r w:rsidR="005C42BB">
        <w:rPr>
          <w:rFonts w:ascii="Arial" w:hAnsi="Arial" w:cs="Arial"/>
          <w:lang w:val="en-GB"/>
        </w:rPr>
        <w:t xml:space="preserve">able </w:t>
      </w:r>
      <w:r>
        <w:rPr>
          <w:rFonts w:ascii="Arial" w:hAnsi="Arial" w:cs="Arial"/>
          <w:lang w:val="en-GB"/>
        </w:rPr>
        <w:t xml:space="preserve">1 </w:t>
      </w:r>
      <w:r w:rsidR="005C42BB">
        <w:rPr>
          <w:rFonts w:ascii="Arial" w:hAnsi="Arial" w:cs="Arial"/>
          <w:lang w:val="en-GB"/>
        </w:rPr>
        <w:t>shows</w:t>
      </w:r>
      <w:r w:rsidR="00002F06" w:rsidRPr="00EE5D9A">
        <w:rPr>
          <w:rFonts w:ascii="Arial" w:hAnsi="Arial" w:cs="Arial"/>
          <w:lang w:val="en-GB"/>
        </w:rPr>
        <w:t xml:space="preserve"> that Germany, </w:t>
      </w:r>
      <w:r w:rsidR="000A0538">
        <w:rPr>
          <w:rFonts w:ascii="Arial" w:hAnsi="Arial" w:cs="Arial"/>
          <w:lang w:val="en-GB"/>
        </w:rPr>
        <w:t xml:space="preserve">the </w:t>
      </w:r>
      <w:r w:rsidR="00002F06" w:rsidRPr="00EE5D9A">
        <w:rPr>
          <w:rFonts w:ascii="Arial" w:hAnsi="Arial" w:cs="Arial"/>
          <w:lang w:val="en-GB"/>
        </w:rPr>
        <w:t>Netherlands</w:t>
      </w:r>
      <w:r w:rsidR="00CE7FE6">
        <w:rPr>
          <w:rFonts w:ascii="Arial" w:hAnsi="Arial" w:cs="Arial"/>
          <w:lang w:val="en-GB"/>
        </w:rPr>
        <w:t>, Austria</w:t>
      </w:r>
      <w:r w:rsidR="00002F06" w:rsidRPr="00EE5D9A">
        <w:rPr>
          <w:rFonts w:ascii="Arial" w:hAnsi="Arial" w:cs="Arial"/>
          <w:lang w:val="en-GB"/>
        </w:rPr>
        <w:t xml:space="preserve"> and Flanders are </w:t>
      </w:r>
      <w:r w:rsidR="00AA082E" w:rsidRPr="00EE5D9A">
        <w:rPr>
          <w:rFonts w:ascii="Arial" w:hAnsi="Arial" w:cs="Arial"/>
          <w:lang w:val="en-GB"/>
        </w:rPr>
        <w:t xml:space="preserve">the </w:t>
      </w:r>
      <w:r w:rsidR="00CA1770">
        <w:rPr>
          <w:rFonts w:ascii="Arial" w:hAnsi="Arial" w:cs="Arial"/>
          <w:lang w:val="en-GB"/>
        </w:rPr>
        <w:t>regions</w:t>
      </w:r>
      <w:r w:rsidR="00CA1770" w:rsidRPr="00EE5D9A">
        <w:rPr>
          <w:rFonts w:ascii="Arial" w:hAnsi="Arial" w:cs="Arial"/>
          <w:lang w:val="en-GB"/>
        </w:rPr>
        <w:t xml:space="preserve"> </w:t>
      </w:r>
      <w:r w:rsidR="00AA082E" w:rsidRPr="00EE5D9A">
        <w:rPr>
          <w:rFonts w:ascii="Arial" w:hAnsi="Arial" w:cs="Arial"/>
          <w:lang w:val="en-GB"/>
        </w:rPr>
        <w:t xml:space="preserve">where biological treatment of green waste and bio-waste </w:t>
      </w:r>
      <w:r w:rsidR="00CE7FE6">
        <w:rPr>
          <w:rFonts w:ascii="Arial" w:hAnsi="Arial" w:cs="Arial"/>
          <w:lang w:val="en-GB"/>
        </w:rPr>
        <w:t>is</w:t>
      </w:r>
      <w:r w:rsidR="00AA082E" w:rsidRPr="00EE5D9A">
        <w:rPr>
          <w:rFonts w:ascii="Arial" w:hAnsi="Arial" w:cs="Arial"/>
          <w:lang w:val="en-GB"/>
        </w:rPr>
        <w:t xml:space="preserve"> dominant</w:t>
      </w:r>
      <w:r w:rsidR="000A0538">
        <w:rPr>
          <w:rFonts w:ascii="Arial" w:hAnsi="Arial" w:cs="Arial"/>
          <w:lang w:val="en-GB"/>
        </w:rPr>
        <w:t>,</w:t>
      </w:r>
      <w:r w:rsidR="00AA082E" w:rsidRPr="00EE5D9A">
        <w:rPr>
          <w:rFonts w:ascii="Arial" w:hAnsi="Arial" w:cs="Arial"/>
          <w:lang w:val="en-GB"/>
        </w:rPr>
        <w:t xml:space="preserve"> as separate collection of </w:t>
      </w:r>
      <w:r w:rsidR="007B09B9">
        <w:rPr>
          <w:rFonts w:ascii="Arial" w:hAnsi="Arial" w:cs="Arial"/>
          <w:lang w:val="en-GB"/>
        </w:rPr>
        <w:t xml:space="preserve">green- and </w:t>
      </w:r>
      <w:r w:rsidR="00AA082E" w:rsidRPr="00EE5D9A">
        <w:rPr>
          <w:rFonts w:ascii="Arial" w:hAnsi="Arial" w:cs="Arial"/>
          <w:lang w:val="en-GB"/>
        </w:rPr>
        <w:t xml:space="preserve">bio-waste is </w:t>
      </w:r>
      <w:r w:rsidR="00652E78" w:rsidRPr="00EE5D9A">
        <w:rPr>
          <w:rFonts w:ascii="Arial" w:hAnsi="Arial" w:cs="Arial"/>
          <w:lang w:val="en-GB"/>
        </w:rPr>
        <w:t xml:space="preserve">widely </w:t>
      </w:r>
      <w:r w:rsidR="00AA082E" w:rsidRPr="00EE5D9A">
        <w:rPr>
          <w:rFonts w:ascii="Arial" w:hAnsi="Arial" w:cs="Arial"/>
          <w:lang w:val="en-GB"/>
        </w:rPr>
        <w:t>established</w:t>
      </w:r>
      <w:r w:rsidR="00EA3E3F" w:rsidRPr="00EE5D9A">
        <w:rPr>
          <w:rFonts w:ascii="Arial" w:hAnsi="Arial" w:cs="Arial"/>
          <w:lang w:val="en-GB"/>
        </w:rPr>
        <w:t xml:space="preserve"> here</w:t>
      </w:r>
      <w:r w:rsidR="00AA082E" w:rsidRPr="00EE5D9A">
        <w:rPr>
          <w:rFonts w:ascii="Arial" w:hAnsi="Arial" w:cs="Arial"/>
          <w:lang w:val="en-GB"/>
        </w:rPr>
        <w:t xml:space="preserve">. France is the country where most of the sewage sludge treatments </w:t>
      </w:r>
      <w:r w:rsidR="00942184">
        <w:rPr>
          <w:rFonts w:ascii="Arial" w:hAnsi="Arial" w:cs="Arial"/>
          <w:lang w:val="en-GB"/>
        </w:rPr>
        <w:t>installations</w:t>
      </w:r>
      <w:r w:rsidR="00AA082E" w:rsidRPr="00EE5D9A">
        <w:rPr>
          <w:rFonts w:ascii="Arial" w:hAnsi="Arial" w:cs="Arial"/>
          <w:lang w:val="en-GB"/>
        </w:rPr>
        <w:t xml:space="preserve"> are operated.</w:t>
      </w:r>
    </w:p>
    <w:p w:rsidR="00AA082E" w:rsidRPr="00EE5D9A" w:rsidRDefault="00AA082E" w:rsidP="001A42A9">
      <w:pPr>
        <w:jc w:val="both"/>
        <w:rPr>
          <w:rFonts w:ascii="Arial" w:hAnsi="Arial" w:cs="Arial"/>
          <w:lang w:val="en-GB"/>
        </w:rPr>
      </w:pPr>
    </w:p>
    <w:p w:rsidR="00651E25" w:rsidRDefault="007B09B9" w:rsidP="001A42A9">
      <w:pPr>
        <w:jc w:val="both"/>
        <w:rPr>
          <w:rFonts w:ascii="Arial" w:hAnsi="Arial" w:cs="Arial"/>
          <w:lang w:val="en-GB"/>
        </w:rPr>
      </w:pPr>
      <w:r>
        <w:rPr>
          <w:rFonts w:ascii="Arial" w:hAnsi="Arial" w:cs="Arial"/>
          <w:lang w:val="en-GB"/>
        </w:rPr>
        <w:t>As shown in table 2 b</w:t>
      </w:r>
      <w:r w:rsidR="00157694" w:rsidRPr="00EE5D9A">
        <w:rPr>
          <w:rFonts w:ascii="Arial" w:hAnsi="Arial" w:cs="Arial"/>
          <w:lang w:val="en-GB"/>
        </w:rPr>
        <w:t xml:space="preserve">iological treatment plants </w:t>
      </w:r>
      <w:r>
        <w:rPr>
          <w:rFonts w:ascii="Arial" w:hAnsi="Arial" w:cs="Arial"/>
          <w:lang w:val="en-GB"/>
        </w:rPr>
        <w:t xml:space="preserve">are </w:t>
      </w:r>
      <w:r w:rsidR="00157694" w:rsidRPr="00EE5D9A">
        <w:rPr>
          <w:rFonts w:ascii="Arial" w:hAnsi="Arial" w:cs="Arial"/>
          <w:lang w:val="en-GB"/>
        </w:rPr>
        <w:t xml:space="preserve">differentiated </w:t>
      </w:r>
      <w:r w:rsidR="00546B28" w:rsidRPr="00EE5D9A">
        <w:rPr>
          <w:rFonts w:ascii="Arial" w:hAnsi="Arial" w:cs="Arial"/>
          <w:lang w:val="en-GB"/>
        </w:rPr>
        <w:t xml:space="preserve">with respect to </w:t>
      </w:r>
      <w:r w:rsidR="00157694" w:rsidRPr="00EE5D9A">
        <w:rPr>
          <w:rFonts w:ascii="Arial" w:hAnsi="Arial" w:cs="Arial"/>
          <w:lang w:val="en-GB"/>
        </w:rPr>
        <w:t>the type of biological process</w:t>
      </w:r>
      <w:r w:rsidR="00765E08">
        <w:rPr>
          <w:rFonts w:ascii="Arial" w:hAnsi="Arial" w:cs="Arial"/>
          <w:lang w:val="en-GB"/>
        </w:rPr>
        <w:t xml:space="preserve"> / technologies</w:t>
      </w:r>
      <w:r w:rsidR="00157694" w:rsidRPr="00EE5D9A">
        <w:rPr>
          <w:rFonts w:ascii="Arial" w:hAnsi="Arial" w:cs="Arial"/>
          <w:lang w:val="en-GB"/>
        </w:rPr>
        <w:t xml:space="preserve"> and the type of input material. </w:t>
      </w:r>
      <w:r w:rsidR="003721B2">
        <w:rPr>
          <w:rFonts w:ascii="Arial" w:hAnsi="Arial" w:cs="Arial"/>
          <w:lang w:val="en-GB"/>
        </w:rPr>
        <w:t xml:space="preserve">The numbers are slightly different from Table 1 as some </w:t>
      </w:r>
      <w:r w:rsidR="00A84FEB">
        <w:rPr>
          <w:rFonts w:ascii="Arial" w:hAnsi="Arial" w:cs="Arial"/>
          <w:lang w:val="en-GB"/>
        </w:rPr>
        <w:t xml:space="preserve">locations have more than one </w:t>
      </w:r>
      <w:r w:rsidR="003721B2">
        <w:rPr>
          <w:rFonts w:ascii="Arial" w:hAnsi="Arial" w:cs="Arial"/>
          <w:lang w:val="en-GB"/>
        </w:rPr>
        <w:t>facilit</w:t>
      </w:r>
      <w:r w:rsidR="00A84FEB">
        <w:rPr>
          <w:rFonts w:ascii="Arial" w:hAnsi="Arial" w:cs="Arial"/>
          <w:lang w:val="en-GB"/>
        </w:rPr>
        <w:t xml:space="preserve">y treating different organic </w:t>
      </w:r>
      <w:r w:rsidR="003721B2">
        <w:rPr>
          <w:rFonts w:ascii="Arial" w:hAnsi="Arial" w:cs="Arial"/>
          <w:lang w:val="en-GB"/>
        </w:rPr>
        <w:t>waste stream</w:t>
      </w:r>
      <w:r w:rsidR="00A84FEB">
        <w:rPr>
          <w:rFonts w:ascii="Arial" w:hAnsi="Arial" w:cs="Arial"/>
          <w:lang w:val="en-GB"/>
        </w:rPr>
        <w:t>s</w:t>
      </w:r>
      <w:r w:rsidR="003721B2">
        <w:rPr>
          <w:rFonts w:ascii="Arial" w:hAnsi="Arial" w:cs="Arial"/>
          <w:lang w:val="en-GB"/>
        </w:rPr>
        <w:t>.</w:t>
      </w:r>
    </w:p>
    <w:p w:rsidR="001A42A9" w:rsidRPr="00EE5D9A" w:rsidRDefault="001A42A9" w:rsidP="001A42A9">
      <w:pPr>
        <w:jc w:val="both"/>
        <w:rPr>
          <w:rFonts w:ascii="Arial" w:hAnsi="Arial" w:cs="Arial"/>
          <w:lang w:val="en-GB"/>
        </w:rPr>
      </w:pPr>
    </w:p>
    <w:p w:rsidR="00651E25" w:rsidRPr="00EE5D9A" w:rsidRDefault="00651E25" w:rsidP="00651E25">
      <w:pPr>
        <w:pStyle w:val="Caption"/>
        <w:keepNext/>
        <w:spacing w:before="120" w:after="120"/>
        <w:rPr>
          <w:rFonts w:ascii="Arial" w:hAnsi="Arial" w:cs="Arial"/>
          <w:sz w:val="22"/>
          <w:szCs w:val="22"/>
          <w:lang w:val="en-GB"/>
        </w:rPr>
      </w:pPr>
      <w:bookmarkStart w:id="2" w:name="_Ref383001353"/>
      <w:r w:rsidRPr="00EE5D9A">
        <w:rPr>
          <w:rFonts w:ascii="Arial" w:hAnsi="Arial" w:cs="Arial"/>
          <w:sz w:val="22"/>
          <w:szCs w:val="22"/>
          <w:lang w:val="en-GB"/>
        </w:rPr>
        <w:t xml:space="preserve">Table </w:t>
      </w:r>
      <w:r w:rsidR="007A62BC" w:rsidRPr="00EE5D9A">
        <w:rPr>
          <w:rFonts w:ascii="Arial" w:hAnsi="Arial" w:cs="Arial"/>
          <w:sz w:val="22"/>
          <w:szCs w:val="22"/>
          <w:lang w:val="en-GB"/>
        </w:rPr>
        <w:fldChar w:fldCharType="begin"/>
      </w:r>
      <w:r w:rsidRPr="00EE5D9A">
        <w:rPr>
          <w:rFonts w:ascii="Arial" w:hAnsi="Arial" w:cs="Arial"/>
          <w:sz w:val="22"/>
          <w:szCs w:val="22"/>
          <w:lang w:val="en-GB"/>
        </w:rPr>
        <w:instrText xml:space="preserve"> SEQ Table \* ARABIC </w:instrText>
      </w:r>
      <w:r w:rsidR="007A62BC" w:rsidRPr="00EE5D9A">
        <w:rPr>
          <w:rFonts w:ascii="Arial" w:hAnsi="Arial" w:cs="Arial"/>
          <w:sz w:val="22"/>
          <w:szCs w:val="22"/>
          <w:lang w:val="en-GB"/>
        </w:rPr>
        <w:fldChar w:fldCharType="separate"/>
      </w:r>
      <w:r w:rsidR="003C6665" w:rsidRPr="00EE5D9A">
        <w:rPr>
          <w:rFonts w:ascii="Arial" w:hAnsi="Arial" w:cs="Arial"/>
          <w:noProof/>
          <w:sz w:val="22"/>
          <w:szCs w:val="22"/>
          <w:lang w:val="en-GB"/>
        </w:rPr>
        <w:t>2</w:t>
      </w:r>
      <w:r w:rsidR="007A62BC" w:rsidRPr="00EE5D9A">
        <w:rPr>
          <w:rFonts w:ascii="Arial" w:hAnsi="Arial" w:cs="Arial"/>
          <w:sz w:val="22"/>
          <w:szCs w:val="22"/>
          <w:lang w:val="en-GB"/>
        </w:rPr>
        <w:fldChar w:fldCharType="end"/>
      </w:r>
      <w:bookmarkEnd w:id="2"/>
      <w:r w:rsidRPr="00EE5D9A">
        <w:rPr>
          <w:rFonts w:ascii="Arial" w:hAnsi="Arial" w:cs="Arial"/>
          <w:sz w:val="22"/>
          <w:szCs w:val="22"/>
          <w:lang w:val="en-GB"/>
        </w:rPr>
        <w:t xml:space="preserve">. Type of biological treatment </w:t>
      </w:r>
      <w:r w:rsidR="004E6A69">
        <w:rPr>
          <w:rFonts w:ascii="Arial" w:hAnsi="Arial" w:cs="Arial"/>
          <w:sz w:val="22"/>
          <w:szCs w:val="22"/>
          <w:lang w:val="en-GB"/>
        </w:rPr>
        <w:t>facilities</w:t>
      </w:r>
    </w:p>
    <w:tbl>
      <w:tblPr>
        <w:tblW w:w="0" w:type="auto"/>
        <w:tblBorders>
          <w:top w:val="single" w:sz="8" w:space="0" w:color="4F81BD"/>
          <w:bottom w:val="single" w:sz="8" w:space="0" w:color="4F81BD"/>
        </w:tblBorders>
        <w:tblLook w:val="04A0" w:firstRow="1" w:lastRow="0" w:firstColumn="1" w:lastColumn="0" w:noHBand="0" w:noVBand="1"/>
      </w:tblPr>
      <w:tblGrid>
        <w:gridCol w:w="2518"/>
        <w:gridCol w:w="1418"/>
        <w:gridCol w:w="1701"/>
        <w:gridCol w:w="1559"/>
        <w:gridCol w:w="1559"/>
      </w:tblGrid>
      <w:tr w:rsidR="00651E25" w:rsidRPr="0093670E" w:rsidTr="0093670E">
        <w:tc>
          <w:tcPr>
            <w:tcW w:w="2518" w:type="dxa"/>
            <w:tcBorders>
              <w:top w:val="single" w:sz="4" w:space="0" w:color="auto"/>
              <w:left w:val="nil"/>
              <w:bottom w:val="single" w:sz="4" w:space="0" w:color="auto"/>
              <w:right w:val="nil"/>
            </w:tcBorders>
            <w:shd w:val="clear" w:color="auto" w:fill="FFFFFF"/>
          </w:tcPr>
          <w:p w:rsidR="00651E25" w:rsidRPr="0093670E" w:rsidRDefault="00651E25" w:rsidP="009550FB">
            <w:pPr>
              <w:spacing w:line="240" w:lineRule="auto"/>
              <w:rPr>
                <w:rFonts w:ascii="Arial" w:hAnsi="Arial" w:cs="Arial"/>
                <w:b/>
                <w:bCs/>
                <w:color w:val="365F91"/>
                <w:sz w:val="20"/>
                <w:lang w:val="en-GB"/>
              </w:rPr>
            </w:pPr>
            <w:r w:rsidRPr="0093670E">
              <w:rPr>
                <w:rFonts w:ascii="Arial" w:hAnsi="Arial" w:cs="Arial"/>
                <w:b/>
                <w:bCs/>
                <w:color w:val="365F91"/>
                <w:sz w:val="20"/>
                <w:lang w:val="en-GB"/>
              </w:rPr>
              <w:t>Plant type</w:t>
            </w:r>
          </w:p>
        </w:tc>
        <w:tc>
          <w:tcPr>
            <w:tcW w:w="1418" w:type="dxa"/>
            <w:tcBorders>
              <w:top w:val="single" w:sz="4" w:space="0" w:color="auto"/>
              <w:left w:val="nil"/>
              <w:bottom w:val="single" w:sz="4" w:space="0" w:color="auto"/>
              <w:right w:val="nil"/>
            </w:tcBorders>
            <w:shd w:val="clear" w:color="auto" w:fill="FFFFFF"/>
          </w:tcPr>
          <w:p w:rsidR="00651E25" w:rsidRPr="0093670E" w:rsidRDefault="00651E25" w:rsidP="009550FB">
            <w:pPr>
              <w:spacing w:line="240" w:lineRule="auto"/>
              <w:jc w:val="center"/>
              <w:rPr>
                <w:rFonts w:ascii="Arial" w:hAnsi="Arial" w:cs="Arial"/>
                <w:color w:val="365F91"/>
                <w:sz w:val="20"/>
                <w:lang w:val="en-GB"/>
              </w:rPr>
            </w:pPr>
            <w:r w:rsidRPr="0093670E">
              <w:rPr>
                <w:rFonts w:ascii="Arial" w:hAnsi="Arial" w:cs="Arial"/>
                <w:color w:val="365F91"/>
                <w:sz w:val="20"/>
                <w:lang w:val="en-GB"/>
              </w:rPr>
              <w:t>Green waste</w:t>
            </w:r>
          </w:p>
        </w:tc>
        <w:tc>
          <w:tcPr>
            <w:tcW w:w="1701" w:type="dxa"/>
            <w:tcBorders>
              <w:top w:val="single" w:sz="4" w:space="0" w:color="auto"/>
              <w:left w:val="nil"/>
              <w:bottom w:val="single" w:sz="4" w:space="0" w:color="auto"/>
              <w:right w:val="nil"/>
            </w:tcBorders>
            <w:shd w:val="clear" w:color="auto" w:fill="FFFFFF"/>
          </w:tcPr>
          <w:p w:rsidR="00651E25" w:rsidRPr="0093670E" w:rsidRDefault="00AA082E" w:rsidP="009550FB">
            <w:pPr>
              <w:spacing w:line="240" w:lineRule="auto"/>
              <w:jc w:val="center"/>
              <w:rPr>
                <w:rFonts w:ascii="Arial" w:hAnsi="Arial" w:cs="Arial"/>
                <w:color w:val="365F91"/>
                <w:sz w:val="20"/>
                <w:lang w:val="en-GB"/>
              </w:rPr>
            </w:pPr>
            <w:r w:rsidRPr="0093670E">
              <w:rPr>
                <w:rFonts w:ascii="Arial" w:hAnsi="Arial" w:cs="Arial"/>
                <w:color w:val="365F91"/>
                <w:sz w:val="20"/>
                <w:lang w:val="en-GB"/>
              </w:rPr>
              <w:t>B</w:t>
            </w:r>
            <w:r w:rsidR="00651E25" w:rsidRPr="0093670E">
              <w:rPr>
                <w:rFonts w:ascii="Arial" w:hAnsi="Arial" w:cs="Arial"/>
                <w:color w:val="365F91"/>
                <w:sz w:val="20"/>
                <w:lang w:val="en-GB"/>
              </w:rPr>
              <w:t>io-waste</w:t>
            </w:r>
          </w:p>
        </w:tc>
        <w:tc>
          <w:tcPr>
            <w:tcW w:w="1559" w:type="dxa"/>
            <w:tcBorders>
              <w:top w:val="single" w:sz="4" w:space="0" w:color="auto"/>
              <w:left w:val="nil"/>
              <w:bottom w:val="single" w:sz="4" w:space="0" w:color="auto"/>
              <w:right w:val="nil"/>
            </w:tcBorders>
            <w:shd w:val="clear" w:color="auto" w:fill="FFFFFF"/>
          </w:tcPr>
          <w:p w:rsidR="00651E25" w:rsidRPr="0093670E" w:rsidRDefault="00651E25" w:rsidP="009550FB">
            <w:pPr>
              <w:spacing w:line="240" w:lineRule="auto"/>
              <w:jc w:val="center"/>
              <w:rPr>
                <w:rFonts w:ascii="Arial" w:hAnsi="Arial" w:cs="Arial"/>
                <w:color w:val="365F91"/>
                <w:sz w:val="20"/>
                <w:lang w:val="en-GB"/>
              </w:rPr>
            </w:pPr>
            <w:r w:rsidRPr="0093670E">
              <w:rPr>
                <w:rFonts w:ascii="Arial" w:hAnsi="Arial" w:cs="Arial"/>
                <w:color w:val="365F91"/>
                <w:sz w:val="20"/>
                <w:lang w:val="en-GB"/>
              </w:rPr>
              <w:t>Sewage sludge</w:t>
            </w:r>
          </w:p>
        </w:tc>
        <w:tc>
          <w:tcPr>
            <w:tcW w:w="1559" w:type="dxa"/>
            <w:tcBorders>
              <w:top w:val="single" w:sz="4" w:space="0" w:color="auto"/>
              <w:left w:val="nil"/>
              <w:bottom w:val="single" w:sz="4" w:space="0" w:color="auto"/>
              <w:right w:val="nil"/>
            </w:tcBorders>
            <w:shd w:val="clear" w:color="auto" w:fill="FFFFFF"/>
          </w:tcPr>
          <w:p w:rsidR="00651E25" w:rsidRPr="0093670E" w:rsidRDefault="00651E25" w:rsidP="009550FB">
            <w:pPr>
              <w:spacing w:line="240" w:lineRule="auto"/>
              <w:jc w:val="center"/>
              <w:rPr>
                <w:rFonts w:ascii="Arial" w:hAnsi="Arial" w:cs="Arial"/>
                <w:color w:val="365F91"/>
                <w:sz w:val="20"/>
                <w:lang w:val="en-GB"/>
              </w:rPr>
            </w:pPr>
            <w:r w:rsidRPr="0093670E">
              <w:rPr>
                <w:rFonts w:ascii="Arial" w:hAnsi="Arial" w:cs="Arial"/>
                <w:color w:val="365F91"/>
                <w:sz w:val="20"/>
                <w:lang w:val="en-GB"/>
              </w:rPr>
              <w:t>Mixed waste</w:t>
            </w:r>
          </w:p>
        </w:tc>
      </w:tr>
      <w:tr w:rsidR="00CC0C3A" w:rsidRPr="0093670E" w:rsidTr="0093670E">
        <w:tc>
          <w:tcPr>
            <w:tcW w:w="2518" w:type="dxa"/>
            <w:tcBorders>
              <w:top w:val="single" w:sz="4" w:space="0" w:color="auto"/>
            </w:tcBorders>
          </w:tcPr>
          <w:p w:rsidR="00CC0C3A" w:rsidRPr="0093670E" w:rsidRDefault="00CC0C3A" w:rsidP="009550FB">
            <w:pPr>
              <w:spacing w:line="240" w:lineRule="auto"/>
              <w:rPr>
                <w:rFonts w:ascii="Arial" w:hAnsi="Arial" w:cs="Arial"/>
                <w:b/>
                <w:bCs/>
                <w:color w:val="365F91"/>
                <w:sz w:val="20"/>
                <w:lang w:val="en-GB"/>
              </w:rPr>
            </w:pPr>
            <w:r w:rsidRPr="0093670E">
              <w:rPr>
                <w:rFonts w:ascii="Arial" w:hAnsi="Arial" w:cs="Arial"/>
                <w:bCs/>
                <w:color w:val="365F91"/>
                <w:sz w:val="20"/>
                <w:lang w:val="en-GB"/>
              </w:rPr>
              <w:t>Outdoor composting</w:t>
            </w:r>
          </w:p>
        </w:tc>
        <w:tc>
          <w:tcPr>
            <w:tcW w:w="1418" w:type="dxa"/>
            <w:tcBorders>
              <w:top w:val="single" w:sz="4" w:space="0" w:color="auto"/>
            </w:tcBorders>
          </w:tcPr>
          <w:p w:rsidR="00CC0C3A" w:rsidRPr="005877E8" w:rsidRDefault="00CC0C3A" w:rsidP="009550FB">
            <w:pPr>
              <w:spacing w:line="240" w:lineRule="auto"/>
              <w:jc w:val="center"/>
              <w:rPr>
                <w:rFonts w:ascii="Arial" w:hAnsi="Arial" w:cs="Arial"/>
                <w:b/>
                <w:color w:val="365F91"/>
                <w:sz w:val="20"/>
                <w:lang w:val="en-GB"/>
              </w:rPr>
            </w:pPr>
            <w:r w:rsidRPr="005877E8">
              <w:rPr>
                <w:rFonts w:ascii="Arial" w:hAnsi="Arial" w:cs="Arial"/>
                <w:b/>
                <w:color w:val="365F91"/>
                <w:sz w:val="20"/>
                <w:lang w:val="en-GB"/>
              </w:rPr>
              <w:t>50</w:t>
            </w:r>
          </w:p>
        </w:tc>
        <w:tc>
          <w:tcPr>
            <w:tcW w:w="1701" w:type="dxa"/>
            <w:tcBorders>
              <w:top w:val="single" w:sz="4" w:space="0" w:color="auto"/>
            </w:tcBorders>
          </w:tcPr>
          <w:p w:rsidR="00CC0C3A" w:rsidRPr="0093670E" w:rsidRDefault="00CC0C3A" w:rsidP="009550FB">
            <w:pPr>
              <w:spacing w:line="240" w:lineRule="auto"/>
              <w:jc w:val="center"/>
              <w:rPr>
                <w:rFonts w:ascii="Arial" w:hAnsi="Arial" w:cs="Arial"/>
                <w:color w:val="365F91"/>
                <w:sz w:val="20"/>
                <w:lang w:val="en-GB"/>
              </w:rPr>
            </w:pPr>
            <w:r w:rsidRPr="0093670E">
              <w:rPr>
                <w:rFonts w:ascii="Arial" w:hAnsi="Arial" w:cs="Arial"/>
                <w:color w:val="365F91"/>
                <w:sz w:val="20"/>
                <w:lang w:val="en-GB"/>
              </w:rPr>
              <w:t>24</w:t>
            </w:r>
          </w:p>
        </w:tc>
        <w:tc>
          <w:tcPr>
            <w:tcW w:w="1559" w:type="dxa"/>
            <w:tcBorders>
              <w:top w:val="single" w:sz="4" w:space="0" w:color="auto"/>
            </w:tcBorders>
          </w:tcPr>
          <w:p w:rsidR="00CC0C3A" w:rsidRPr="005877E8" w:rsidRDefault="00CC0C3A" w:rsidP="009550FB">
            <w:pPr>
              <w:spacing w:line="240" w:lineRule="auto"/>
              <w:jc w:val="center"/>
              <w:rPr>
                <w:rFonts w:ascii="Arial" w:hAnsi="Arial" w:cs="Arial"/>
                <w:b/>
                <w:color w:val="365F91"/>
                <w:sz w:val="20"/>
                <w:lang w:val="en-GB"/>
              </w:rPr>
            </w:pPr>
            <w:r w:rsidRPr="005877E8">
              <w:rPr>
                <w:rFonts w:ascii="Arial" w:hAnsi="Arial" w:cs="Arial"/>
                <w:b/>
                <w:color w:val="365F91"/>
                <w:sz w:val="20"/>
                <w:lang w:val="en-GB"/>
              </w:rPr>
              <w:t>19</w:t>
            </w:r>
          </w:p>
        </w:tc>
        <w:tc>
          <w:tcPr>
            <w:tcW w:w="1559" w:type="dxa"/>
            <w:tcBorders>
              <w:top w:val="single" w:sz="4" w:space="0" w:color="auto"/>
            </w:tcBorders>
          </w:tcPr>
          <w:p w:rsidR="00CC0C3A" w:rsidRPr="0093670E" w:rsidRDefault="00CC0C3A" w:rsidP="009550FB">
            <w:pPr>
              <w:spacing w:line="240" w:lineRule="auto"/>
              <w:jc w:val="center"/>
              <w:rPr>
                <w:rFonts w:ascii="Arial" w:hAnsi="Arial" w:cs="Arial"/>
                <w:color w:val="365F91"/>
                <w:sz w:val="20"/>
                <w:lang w:val="en-GB"/>
              </w:rPr>
            </w:pPr>
            <w:r w:rsidRPr="0093670E">
              <w:rPr>
                <w:rFonts w:ascii="Arial" w:hAnsi="Arial" w:cs="Arial"/>
                <w:color w:val="365F91"/>
                <w:sz w:val="20"/>
                <w:lang w:val="en-GB"/>
              </w:rPr>
              <w:t>3</w:t>
            </w:r>
          </w:p>
        </w:tc>
      </w:tr>
      <w:tr w:rsidR="00CC0C3A" w:rsidRPr="0093670E" w:rsidTr="009550FB">
        <w:tc>
          <w:tcPr>
            <w:tcW w:w="2518" w:type="dxa"/>
            <w:tcBorders>
              <w:left w:val="nil"/>
              <w:right w:val="nil"/>
            </w:tcBorders>
            <w:shd w:val="clear" w:color="auto" w:fill="D3DFEE"/>
          </w:tcPr>
          <w:p w:rsidR="00CC0C3A" w:rsidRPr="0093670E" w:rsidRDefault="00CC0C3A" w:rsidP="009550FB">
            <w:pPr>
              <w:spacing w:line="240" w:lineRule="auto"/>
              <w:rPr>
                <w:rFonts w:ascii="Arial" w:hAnsi="Arial" w:cs="Arial"/>
                <w:b/>
                <w:bCs/>
                <w:color w:val="365F91"/>
                <w:sz w:val="20"/>
                <w:lang w:val="en-GB"/>
              </w:rPr>
            </w:pPr>
            <w:r w:rsidRPr="0093670E">
              <w:rPr>
                <w:rFonts w:ascii="Arial" w:hAnsi="Arial" w:cs="Arial"/>
                <w:bCs/>
                <w:color w:val="365F91"/>
                <w:sz w:val="20"/>
                <w:lang w:val="en-GB"/>
              </w:rPr>
              <w:t>Indoor composting</w:t>
            </w:r>
          </w:p>
        </w:tc>
        <w:tc>
          <w:tcPr>
            <w:tcW w:w="1418" w:type="dxa"/>
            <w:tcBorders>
              <w:left w:val="nil"/>
              <w:right w:val="nil"/>
            </w:tcBorders>
            <w:shd w:val="clear" w:color="auto" w:fill="D3DFEE"/>
          </w:tcPr>
          <w:p w:rsidR="00CC0C3A" w:rsidRPr="0093670E" w:rsidRDefault="00CC0C3A" w:rsidP="009550FB">
            <w:pPr>
              <w:spacing w:line="240" w:lineRule="auto"/>
              <w:jc w:val="center"/>
              <w:rPr>
                <w:rFonts w:ascii="Arial" w:hAnsi="Arial" w:cs="Arial"/>
                <w:color w:val="365F91"/>
                <w:sz w:val="20"/>
                <w:lang w:val="en-GB"/>
              </w:rPr>
            </w:pPr>
            <w:r w:rsidRPr="0093670E">
              <w:rPr>
                <w:rFonts w:ascii="Arial" w:hAnsi="Arial" w:cs="Arial"/>
                <w:color w:val="365F91"/>
                <w:sz w:val="20"/>
                <w:lang w:val="en-GB"/>
              </w:rPr>
              <w:t>4</w:t>
            </w:r>
          </w:p>
        </w:tc>
        <w:tc>
          <w:tcPr>
            <w:tcW w:w="1701" w:type="dxa"/>
            <w:tcBorders>
              <w:left w:val="nil"/>
              <w:right w:val="nil"/>
            </w:tcBorders>
            <w:shd w:val="clear" w:color="auto" w:fill="D3DFEE"/>
          </w:tcPr>
          <w:p w:rsidR="00CC0C3A" w:rsidRPr="005877E8" w:rsidRDefault="00CC0C3A" w:rsidP="009550FB">
            <w:pPr>
              <w:spacing w:line="240" w:lineRule="auto"/>
              <w:jc w:val="center"/>
              <w:rPr>
                <w:rFonts w:ascii="Arial" w:hAnsi="Arial" w:cs="Arial"/>
                <w:b/>
                <w:color w:val="365F91"/>
                <w:sz w:val="20"/>
                <w:lang w:val="en-GB"/>
              </w:rPr>
            </w:pPr>
            <w:r w:rsidRPr="005877E8">
              <w:rPr>
                <w:rFonts w:ascii="Arial" w:hAnsi="Arial" w:cs="Arial"/>
                <w:b/>
                <w:color w:val="365F91"/>
                <w:sz w:val="20"/>
                <w:lang w:val="en-GB"/>
              </w:rPr>
              <w:t>50</w:t>
            </w:r>
          </w:p>
        </w:tc>
        <w:tc>
          <w:tcPr>
            <w:tcW w:w="1559" w:type="dxa"/>
            <w:tcBorders>
              <w:left w:val="nil"/>
              <w:right w:val="nil"/>
            </w:tcBorders>
            <w:shd w:val="clear" w:color="auto" w:fill="D3DFEE"/>
          </w:tcPr>
          <w:p w:rsidR="00CC0C3A" w:rsidRPr="0093670E" w:rsidRDefault="00CC0C3A" w:rsidP="009550FB">
            <w:pPr>
              <w:spacing w:line="240" w:lineRule="auto"/>
              <w:jc w:val="center"/>
              <w:rPr>
                <w:rFonts w:ascii="Arial" w:hAnsi="Arial" w:cs="Arial"/>
                <w:color w:val="365F91"/>
                <w:sz w:val="20"/>
                <w:lang w:val="en-GB"/>
              </w:rPr>
            </w:pPr>
            <w:r w:rsidRPr="0093670E">
              <w:rPr>
                <w:rFonts w:ascii="Arial" w:hAnsi="Arial" w:cs="Arial"/>
                <w:color w:val="365F91"/>
                <w:sz w:val="20"/>
                <w:lang w:val="en-GB"/>
              </w:rPr>
              <w:t>8</w:t>
            </w:r>
          </w:p>
        </w:tc>
        <w:tc>
          <w:tcPr>
            <w:tcW w:w="1559" w:type="dxa"/>
            <w:tcBorders>
              <w:left w:val="nil"/>
              <w:right w:val="nil"/>
            </w:tcBorders>
            <w:shd w:val="clear" w:color="auto" w:fill="D3DFEE"/>
          </w:tcPr>
          <w:p w:rsidR="00CC0C3A" w:rsidRPr="005877E8" w:rsidRDefault="00CC0C3A" w:rsidP="009550FB">
            <w:pPr>
              <w:spacing w:line="240" w:lineRule="auto"/>
              <w:jc w:val="center"/>
              <w:rPr>
                <w:rFonts w:ascii="Arial" w:hAnsi="Arial" w:cs="Arial"/>
                <w:b/>
                <w:color w:val="365F91"/>
                <w:sz w:val="20"/>
                <w:lang w:val="en-GB"/>
              </w:rPr>
            </w:pPr>
            <w:r w:rsidRPr="005877E8">
              <w:rPr>
                <w:rFonts w:ascii="Arial" w:hAnsi="Arial" w:cs="Arial"/>
                <w:b/>
                <w:color w:val="365F91"/>
                <w:sz w:val="20"/>
                <w:lang w:val="en-GB"/>
              </w:rPr>
              <w:t>14</w:t>
            </w:r>
          </w:p>
        </w:tc>
      </w:tr>
      <w:tr w:rsidR="00CC0C3A" w:rsidRPr="0093670E" w:rsidTr="009550FB">
        <w:tc>
          <w:tcPr>
            <w:tcW w:w="2518" w:type="dxa"/>
          </w:tcPr>
          <w:p w:rsidR="00CC0C3A" w:rsidRPr="0093670E" w:rsidRDefault="00CC0C3A" w:rsidP="009550FB">
            <w:pPr>
              <w:spacing w:line="240" w:lineRule="auto"/>
              <w:rPr>
                <w:rFonts w:ascii="Arial" w:hAnsi="Arial" w:cs="Arial"/>
                <w:b/>
                <w:bCs/>
                <w:color w:val="365F91"/>
                <w:sz w:val="20"/>
                <w:lang w:val="en-GB"/>
              </w:rPr>
            </w:pPr>
            <w:r w:rsidRPr="0093670E">
              <w:rPr>
                <w:rFonts w:ascii="Arial" w:hAnsi="Arial" w:cs="Arial"/>
                <w:bCs/>
                <w:color w:val="365F91"/>
                <w:sz w:val="20"/>
                <w:lang w:val="en-GB"/>
              </w:rPr>
              <w:t>Aerobic biological stabilisation</w:t>
            </w:r>
          </w:p>
        </w:tc>
        <w:tc>
          <w:tcPr>
            <w:tcW w:w="1418" w:type="dxa"/>
          </w:tcPr>
          <w:p w:rsidR="00CC0C3A" w:rsidRPr="0093670E" w:rsidRDefault="00CC0C3A" w:rsidP="009550FB">
            <w:pPr>
              <w:spacing w:line="240" w:lineRule="auto"/>
              <w:jc w:val="center"/>
              <w:rPr>
                <w:rFonts w:ascii="Arial" w:hAnsi="Arial" w:cs="Arial"/>
                <w:color w:val="365F91"/>
                <w:sz w:val="20"/>
                <w:lang w:val="en-GB"/>
              </w:rPr>
            </w:pPr>
            <w:r w:rsidRPr="0093670E">
              <w:rPr>
                <w:rFonts w:ascii="Arial" w:hAnsi="Arial" w:cs="Arial"/>
                <w:color w:val="365F91"/>
                <w:sz w:val="20"/>
                <w:lang w:val="en-GB"/>
              </w:rPr>
              <w:t>0</w:t>
            </w:r>
          </w:p>
        </w:tc>
        <w:tc>
          <w:tcPr>
            <w:tcW w:w="1701" w:type="dxa"/>
          </w:tcPr>
          <w:p w:rsidR="00CC0C3A" w:rsidRPr="005877E8" w:rsidRDefault="00CC0C3A" w:rsidP="009550FB">
            <w:pPr>
              <w:spacing w:line="240" w:lineRule="auto"/>
              <w:jc w:val="center"/>
              <w:rPr>
                <w:rFonts w:ascii="Arial" w:hAnsi="Arial" w:cs="Arial"/>
                <w:b/>
                <w:color w:val="365F91"/>
                <w:sz w:val="20"/>
                <w:lang w:val="en-GB"/>
              </w:rPr>
            </w:pPr>
            <w:r w:rsidRPr="005877E8">
              <w:rPr>
                <w:rFonts w:ascii="Arial" w:hAnsi="Arial" w:cs="Arial"/>
                <w:b/>
                <w:color w:val="365F91"/>
                <w:sz w:val="20"/>
                <w:lang w:val="en-GB"/>
              </w:rPr>
              <w:t>3</w:t>
            </w:r>
          </w:p>
        </w:tc>
        <w:tc>
          <w:tcPr>
            <w:tcW w:w="1559" w:type="dxa"/>
          </w:tcPr>
          <w:p w:rsidR="00CC0C3A" w:rsidRPr="0093670E" w:rsidRDefault="00CC0C3A" w:rsidP="009550FB">
            <w:pPr>
              <w:spacing w:line="240" w:lineRule="auto"/>
              <w:jc w:val="center"/>
              <w:rPr>
                <w:rFonts w:ascii="Arial" w:hAnsi="Arial" w:cs="Arial"/>
                <w:color w:val="365F91"/>
                <w:sz w:val="20"/>
                <w:lang w:val="en-GB"/>
              </w:rPr>
            </w:pPr>
            <w:r w:rsidRPr="0093670E">
              <w:rPr>
                <w:rFonts w:ascii="Arial" w:hAnsi="Arial" w:cs="Arial"/>
                <w:color w:val="365F91"/>
                <w:sz w:val="20"/>
                <w:lang w:val="en-GB"/>
              </w:rPr>
              <w:t>0</w:t>
            </w:r>
          </w:p>
        </w:tc>
        <w:tc>
          <w:tcPr>
            <w:tcW w:w="1559" w:type="dxa"/>
          </w:tcPr>
          <w:p w:rsidR="00CC0C3A" w:rsidRPr="005877E8" w:rsidRDefault="00CC0C3A" w:rsidP="009550FB">
            <w:pPr>
              <w:spacing w:line="240" w:lineRule="auto"/>
              <w:jc w:val="center"/>
              <w:rPr>
                <w:rFonts w:ascii="Arial" w:hAnsi="Arial" w:cs="Arial"/>
                <w:b/>
                <w:color w:val="365F91"/>
                <w:sz w:val="20"/>
                <w:lang w:val="en-GB"/>
              </w:rPr>
            </w:pPr>
            <w:r w:rsidRPr="005877E8">
              <w:rPr>
                <w:rFonts w:ascii="Arial" w:hAnsi="Arial" w:cs="Arial"/>
                <w:b/>
                <w:color w:val="365F91"/>
                <w:sz w:val="20"/>
                <w:lang w:val="en-GB"/>
              </w:rPr>
              <w:t>11</w:t>
            </w:r>
          </w:p>
        </w:tc>
      </w:tr>
      <w:tr w:rsidR="00CC0C3A" w:rsidRPr="0093670E" w:rsidTr="009550FB">
        <w:tc>
          <w:tcPr>
            <w:tcW w:w="2518" w:type="dxa"/>
            <w:tcBorders>
              <w:left w:val="nil"/>
              <w:right w:val="nil"/>
            </w:tcBorders>
            <w:shd w:val="clear" w:color="auto" w:fill="D3DFEE"/>
          </w:tcPr>
          <w:p w:rsidR="00CC0C3A" w:rsidRPr="0093670E" w:rsidRDefault="00CC0C3A" w:rsidP="009550FB">
            <w:pPr>
              <w:spacing w:line="240" w:lineRule="auto"/>
              <w:rPr>
                <w:rFonts w:ascii="Arial" w:hAnsi="Arial" w:cs="Arial"/>
                <w:b/>
                <w:bCs/>
                <w:color w:val="365F91"/>
                <w:sz w:val="20"/>
                <w:lang w:val="en-GB"/>
              </w:rPr>
            </w:pPr>
            <w:r w:rsidRPr="0093670E">
              <w:rPr>
                <w:rFonts w:ascii="Arial" w:hAnsi="Arial" w:cs="Arial"/>
                <w:bCs/>
                <w:color w:val="365F91"/>
                <w:sz w:val="20"/>
                <w:lang w:val="en-GB"/>
              </w:rPr>
              <w:t>Bio</w:t>
            </w:r>
            <w:r w:rsidR="0014386B" w:rsidRPr="0093670E">
              <w:rPr>
                <w:rFonts w:ascii="Arial" w:hAnsi="Arial" w:cs="Arial"/>
                <w:bCs/>
                <w:color w:val="365F91"/>
                <w:sz w:val="20"/>
                <w:lang w:val="en-GB"/>
              </w:rPr>
              <w:t>-</w:t>
            </w:r>
            <w:r w:rsidRPr="0093670E">
              <w:rPr>
                <w:rFonts w:ascii="Arial" w:hAnsi="Arial" w:cs="Arial"/>
                <w:bCs/>
                <w:color w:val="365F91"/>
                <w:sz w:val="20"/>
                <w:lang w:val="en-GB"/>
              </w:rPr>
              <w:t>drying</w:t>
            </w:r>
          </w:p>
        </w:tc>
        <w:tc>
          <w:tcPr>
            <w:tcW w:w="1418" w:type="dxa"/>
            <w:tcBorders>
              <w:left w:val="nil"/>
              <w:right w:val="nil"/>
            </w:tcBorders>
            <w:shd w:val="clear" w:color="auto" w:fill="D3DFEE"/>
          </w:tcPr>
          <w:p w:rsidR="00CC0C3A" w:rsidRPr="0093670E" w:rsidRDefault="00CC0C3A" w:rsidP="009550FB">
            <w:pPr>
              <w:spacing w:line="240" w:lineRule="auto"/>
              <w:jc w:val="center"/>
              <w:rPr>
                <w:rFonts w:ascii="Arial" w:hAnsi="Arial" w:cs="Arial"/>
                <w:color w:val="365F91"/>
                <w:sz w:val="20"/>
                <w:lang w:val="en-GB"/>
              </w:rPr>
            </w:pPr>
            <w:r w:rsidRPr="0093670E">
              <w:rPr>
                <w:rFonts w:ascii="Arial" w:hAnsi="Arial" w:cs="Arial"/>
                <w:color w:val="365F91"/>
                <w:sz w:val="20"/>
                <w:lang w:val="en-GB"/>
              </w:rPr>
              <w:t>0</w:t>
            </w:r>
          </w:p>
        </w:tc>
        <w:tc>
          <w:tcPr>
            <w:tcW w:w="1701" w:type="dxa"/>
            <w:tcBorders>
              <w:left w:val="nil"/>
              <w:right w:val="nil"/>
            </w:tcBorders>
            <w:shd w:val="clear" w:color="auto" w:fill="D3DFEE"/>
          </w:tcPr>
          <w:p w:rsidR="00CC0C3A" w:rsidRPr="005877E8" w:rsidRDefault="00CC0C3A" w:rsidP="009550FB">
            <w:pPr>
              <w:spacing w:line="240" w:lineRule="auto"/>
              <w:jc w:val="center"/>
              <w:rPr>
                <w:rFonts w:ascii="Arial" w:hAnsi="Arial" w:cs="Arial"/>
                <w:b/>
                <w:color w:val="365F91"/>
                <w:sz w:val="20"/>
                <w:lang w:val="en-GB"/>
              </w:rPr>
            </w:pPr>
            <w:r w:rsidRPr="005877E8">
              <w:rPr>
                <w:rFonts w:ascii="Arial" w:hAnsi="Arial" w:cs="Arial"/>
                <w:b/>
                <w:color w:val="365F91"/>
                <w:sz w:val="20"/>
                <w:lang w:val="en-GB"/>
              </w:rPr>
              <w:t>1</w:t>
            </w:r>
          </w:p>
        </w:tc>
        <w:tc>
          <w:tcPr>
            <w:tcW w:w="1559" w:type="dxa"/>
            <w:tcBorders>
              <w:left w:val="nil"/>
              <w:right w:val="nil"/>
            </w:tcBorders>
            <w:shd w:val="clear" w:color="auto" w:fill="D3DFEE"/>
          </w:tcPr>
          <w:p w:rsidR="00CC0C3A" w:rsidRPr="0093670E" w:rsidRDefault="00CC0C3A" w:rsidP="009550FB">
            <w:pPr>
              <w:spacing w:line="240" w:lineRule="auto"/>
              <w:jc w:val="center"/>
              <w:rPr>
                <w:rFonts w:ascii="Arial" w:hAnsi="Arial" w:cs="Arial"/>
                <w:color w:val="365F91"/>
                <w:sz w:val="20"/>
                <w:lang w:val="en-GB"/>
              </w:rPr>
            </w:pPr>
            <w:r w:rsidRPr="0093670E">
              <w:rPr>
                <w:rFonts w:ascii="Arial" w:hAnsi="Arial" w:cs="Arial"/>
                <w:color w:val="365F91"/>
                <w:sz w:val="20"/>
                <w:lang w:val="en-GB"/>
              </w:rPr>
              <w:t>0</w:t>
            </w:r>
          </w:p>
        </w:tc>
        <w:tc>
          <w:tcPr>
            <w:tcW w:w="1559" w:type="dxa"/>
            <w:tcBorders>
              <w:left w:val="nil"/>
              <w:right w:val="nil"/>
            </w:tcBorders>
            <w:shd w:val="clear" w:color="auto" w:fill="D3DFEE"/>
          </w:tcPr>
          <w:p w:rsidR="00CC0C3A" w:rsidRPr="005877E8" w:rsidRDefault="00CC0C3A" w:rsidP="009550FB">
            <w:pPr>
              <w:spacing w:line="240" w:lineRule="auto"/>
              <w:jc w:val="center"/>
              <w:rPr>
                <w:rFonts w:ascii="Arial" w:hAnsi="Arial" w:cs="Arial"/>
                <w:b/>
                <w:color w:val="365F91"/>
                <w:sz w:val="20"/>
                <w:lang w:val="en-GB"/>
              </w:rPr>
            </w:pPr>
            <w:r w:rsidRPr="005877E8">
              <w:rPr>
                <w:rFonts w:ascii="Arial" w:hAnsi="Arial" w:cs="Arial"/>
                <w:b/>
                <w:color w:val="365F91"/>
                <w:sz w:val="20"/>
                <w:lang w:val="en-GB"/>
              </w:rPr>
              <w:t>7</w:t>
            </w:r>
          </w:p>
        </w:tc>
      </w:tr>
      <w:tr w:rsidR="00CC0C3A" w:rsidRPr="0093670E" w:rsidTr="009550FB">
        <w:tc>
          <w:tcPr>
            <w:tcW w:w="2518" w:type="dxa"/>
          </w:tcPr>
          <w:p w:rsidR="00CC0C3A" w:rsidRPr="0093670E" w:rsidRDefault="00CC0C3A" w:rsidP="009550FB">
            <w:pPr>
              <w:spacing w:line="240" w:lineRule="auto"/>
              <w:rPr>
                <w:rFonts w:ascii="Arial" w:hAnsi="Arial" w:cs="Arial"/>
                <w:b/>
                <w:bCs/>
                <w:color w:val="365F91"/>
                <w:sz w:val="20"/>
                <w:lang w:val="en-GB"/>
              </w:rPr>
            </w:pPr>
            <w:r w:rsidRPr="0093670E">
              <w:rPr>
                <w:rFonts w:ascii="Arial" w:hAnsi="Arial" w:cs="Arial"/>
                <w:bCs/>
                <w:color w:val="365F91"/>
                <w:sz w:val="20"/>
                <w:lang w:val="en-GB"/>
              </w:rPr>
              <w:t>Anaerobic digestion (AD)</w:t>
            </w:r>
          </w:p>
        </w:tc>
        <w:tc>
          <w:tcPr>
            <w:tcW w:w="1418" w:type="dxa"/>
          </w:tcPr>
          <w:p w:rsidR="00CC0C3A" w:rsidRPr="0093670E" w:rsidRDefault="00CC0C3A" w:rsidP="009550FB">
            <w:pPr>
              <w:spacing w:line="240" w:lineRule="auto"/>
              <w:jc w:val="center"/>
              <w:rPr>
                <w:rFonts w:ascii="Arial" w:hAnsi="Arial" w:cs="Arial"/>
                <w:color w:val="365F91"/>
                <w:sz w:val="20"/>
                <w:lang w:val="en-GB"/>
              </w:rPr>
            </w:pPr>
            <w:r w:rsidRPr="0093670E">
              <w:rPr>
                <w:rFonts w:ascii="Arial" w:hAnsi="Arial" w:cs="Arial"/>
                <w:color w:val="365F91"/>
                <w:sz w:val="20"/>
                <w:lang w:val="en-GB"/>
              </w:rPr>
              <w:t>0</w:t>
            </w:r>
          </w:p>
        </w:tc>
        <w:tc>
          <w:tcPr>
            <w:tcW w:w="1701" w:type="dxa"/>
          </w:tcPr>
          <w:p w:rsidR="00CC0C3A" w:rsidRPr="005877E8" w:rsidRDefault="00CC0C3A" w:rsidP="009550FB">
            <w:pPr>
              <w:spacing w:line="240" w:lineRule="auto"/>
              <w:jc w:val="center"/>
              <w:rPr>
                <w:rFonts w:ascii="Arial" w:hAnsi="Arial" w:cs="Arial"/>
                <w:b/>
                <w:color w:val="365F91"/>
                <w:sz w:val="20"/>
                <w:lang w:val="en-GB"/>
              </w:rPr>
            </w:pPr>
            <w:r w:rsidRPr="005877E8">
              <w:rPr>
                <w:rFonts w:ascii="Arial" w:hAnsi="Arial" w:cs="Arial"/>
                <w:b/>
                <w:color w:val="365F91"/>
                <w:sz w:val="20"/>
                <w:lang w:val="en-GB"/>
              </w:rPr>
              <w:t>34</w:t>
            </w:r>
          </w:p>
        </w:tc>
        <w:tc>
          <w:tcPr>
            <w:tcW w:w="1559" w:type="dxa"/>
          </w:tcPr>
          <w:p w:rsidR="00CC0C3A" w:rsidRPr="0093670E" w:rsidRDefault="00CC0C3A" w:rsidP="009550FB">
            <w:pPr>
              <w:spacing w:line="240" w:lineRule="auto"/>
              <w:jc w:val="center"/>
              <w:rPr>
                <w:rFonts w:ascii="Arial" w:hAnsi="Arial" w:cs="Arial"/>
                <w:color w:val="365F91"/>
                <w:sz w:val="20"/>
                <w:lang w:val="en-GB"/>
              </w:rPr>
            </w:pPr>
            <w:r w:rsidRPr="0093670E">
              <w:rPr>
                <w:rFonts w:ascii="Arial" w:hAnsi="Arial" w:cs="Arial"/>
                <w:color w:val="365F91"/>
                <w:sz w:val="20"/>
                <w:lang w:val="en-GB"/>
              </w:rPr>
              <w:t>1</w:t>
            </w:r>
          </w:p>
        </w:tc>
        <w:tc>
          <w:tcPr>
            <w:tcW w:w="1559" w:type="dxa"/>
          </w:tcPr>
          <w:p w:rsidR="00CC0C3A" w:rsidRPr="005877E8" w:rsidRDefault="00CC0C3A" w:rsidP="009550FB">
            <w:pPr>
              <w:spacing w:line="240" w:lineRule="auto"/>
              <w:jc w:val="center"/>
              <w:rPr>
                <w:rFonts w:ascii="Arial" w:hAnsi="Arial" w:cs="Arial"/>
                <w:b/>
                <w:color w:val="365F91"/>
                <w:sz w:val="20"/>
                <w:lang w:val="en-GB"/>
              </w:rPr>
            </w:pPr>
            <w:r w:rsidRPr="005877E8">
              <w:rPr>
                <w:rFonts w:ascii="Arial" w:hAnsi="Arial" w:cs="Arial"/>
                <w:b/>
                <w:color w:val="365F91"/>
                <w:sz w:val="20"/>
                <w:lang w:val="en-GB"/>
              </w:rPr>
              <w:t>7</w:t>
            </w:r>
          </w:p>
        </w:tc>
      </w:tr>
      <w:tr w:rsidR="00CC0C3A" w:rsidRPr="0093670E" w:rsidTr="009550FB">
        <w:tc>
          <w:tcPr>
            <w:tcW w:w="2518" w:type="dxa"/>
            <w:tcBorders>
              <w:left w:val="nil"/>
              <w:right w:val="nil"/>
            </w:tcBorders>
            <w:shd w:val="clear" w:color="auto" w:fill="D3DFEE"/>
          </w:tcPr>
          <w:p w:rsidR="00CC0C3A" w:rsidRPr="0093670E" w:rsidRDefault="00CC0C3A" w:rsidP="009550FB">
            <w:pPr>
              <w:spacing w:line="240" w:lineRule="auto"/>
              <w:rPr>
                <w:rFonts w:ascii="Arial" w:hAnsi="Arial" w:cs="Arial"/>
                <w:b/>
                <w:bCs/>
                <w:color w:val="365F91"/>
                <w:sz w:val="20"/>
                <w:lang w:val="en-GB"/>
              </w:rPr>
            </w:pPr>
            <w:r w:rsidRPr="0093670E">
              <w:rPr>
                <w:rFonts w:ascii="Arial" w:hAnsi="Arial" w:cs="Arial"/>
                <w:bCs/>
                <w:color w:val="365F91"/>
                <w:sz w:val="20"/>
                <w:lang w:val="en-GB"/>
              </w:rPr>
              <w:t>AD + indoor post-composting</w:t>
            </w:r>
          </w:p>
        </w:tc>
        <w:tc>
          <w:tcPr>
            <w:tcW w:w="1418" w:type="dxa"/>
            <w:tcBorders>
              <w:left w:val="nil"/>
              <w:right w:val="nil"/>
            </w:tcBorders>
            <w:shd w:val="clear" w:color="auto" w:fill="D3DFEE"/>
          </w:tcPr>
          <w:p w:rsidR="00CC0C3A" w:rsidRPr="0093670E" w:rsidRDefault="00CC0C3A" w:rsidP="009550FB">
            <w:pPr>
              <w:spacing w:line="240" w:lineRule="auto"/>
              <w:jc w:val="center"/>
              <w:rPr>
                <w:rFonts w:ascii="Arial" w:hAnsi="Arial" w:cs="Arial"/>
                <w:color w:val="365F91"/>
                <w:sz w:val="20"/>
                <w:lang w:val="en-GB"/>
              </w:rPr>
            </w:pPr>
            <w:r w:rsidRPr="0093670E">
              <w:rPr>
                <w:rFonts w:ascii="Arial" w:hAnsi="Arial" w:cs="Arial"/>
                <w:color w:val="365F91"/>
                <w:sz w:val="20"/>
                <w:lang w:val="en-GB"/>
              </w:rPr>
              <w:t>0</w:t>
            </w:r>
          </w:p>
        </w:tc>
        <w:tc>
          <w:tcPr>
            <w:tcW w:w="1701" w:type="dxa"/>
            <w:tcBorders>
              <w:left w:val="nil"/>
              <w:right w:val="nil"/>
            </w:tcBorders>
            <w:shd w:val="clear" w:color="auto" w:fill="D3DFEE"/>
          </w:tcPr>
          <w:p w:rsidR="00CC0C3A" w:rsidRPr="005877E8" w:rsidRDefault="00CC0C3A" w:rsidP="009550FB">
            <w:pPr>
              <w:spacing w:line="240" w:lineRule="auto"/>
              <w:jc w:val="center"/>
              <w:rPr>
                <w:rFonts w:ascii="Arial" w:hAnsi="Arial" w:cs="Arial"/>
                <w:b/>
                <w:color w:val="365F91"/>
                <w:sz w:val="20"/>
                <w:lang w:val="en-GB"/>
              </w:rPr>
            </w:pPr>
            <w:r w:rsidRPr="005877E8">
              <w:rPr>
                <w:rFonts w:ascii="Arial" w:hAnsi="Arial" w:cs="Arial"/>
                <w:b/>
                <w:color w:val="365F91"/>
                <w:sz w:val="20"/>
                <w:lang w:val="en-GB"/>
              </w:rPr>
              <w:t>30</w:t>
            </w:r>
          </w:p>
        </w:tc>
        <w:tc>
          <w:tcPr>
            <w:tcW w:w="1559" w:type="dxa"/>
            <w:tcBorders>
              <w:left w:val="nil"/>
              <w:right w:val="nil"/>
            </w:tcBorders>
            <w:shd w:val="clear" w:color="auto" w:fill="D3DFEE"/>
          </w:tcPr>
          <w:p w:rsidR="00CC0C3A" w:rsidRPr="0093670E" w:rsidRDefault="00CC0C3A" w:rsidP="009550FB">
            <w:pPr>
              <w:spacing w:line="240" w:lineRule="auto"/>
              <w:jc w:val="center"/>
              <w:rPr>
                <w:rFonts w:ascii="Arial" w:hAnsi="Arial" w:cs="Arial"/>
                <w:color w:val="365F91"/>
                <w:sz w:val="20"/>
                <w:lang w:val="en-GB"/>
              </w:rPr>
            </w:pPr>
            <w:r w:rsidRPr="0093670E">
              <w:rPr>
                <w:rFonts w:ascii="Arial" w:hAnsi="Arial" w:cs="Arial"/>
                <w:color w:val="365F91"/>
                <w:sz w:val="20"/>
                <w:lang w:val="en-GB"/>
              </w:rPr>
              <w:t>0</w:t>
            </w:r>
          </w:p>
        </w:tc>
        <w:tc>
          <w:tcPr>
            <w:tcW w:w="1559" w:type="dxa"/>
            <w:tcBorders>
              <w:left w:val="nil"/>
              <w:right w:val="nil"/>
            </w:tcBorders>
            <w:shd w:val="clear" w:color="auto" w:fill="D3DFEE"/>
          </w:tcPr>
          <w:p w:rsidR="00CC0C3A" w:rsidRPr="005877E8" w:rsidRDefault="00CC0C3A" w:rsidP="009550FB">
            <w:pPr>
              <w:spacing w:line="240" w:lineRule="auto"/>
              <w:jc w:val="center"/>
              <w:rPr>
                <w:rFonts w:ascii="Arial" w:hAnsi="Arial" w:cs="Arial"/>
                <w:b/>
                <w:color w:val="365F91"/>
                <w:sz w:val="20"/>
                <w:lang w:val="en-GB"/>
              </w:rPr>
            </w:pPr>
            <w:r w:rsidRPr="005877E8">
              <w:rPr>
                <w:rFonts w:ascii="Arial" w:hAnsi="Arial" w:cs="Arial"/>
                <w:b/>
                <w:color w:val="365F91"/>
                <w:sz w:val="20"/>
                <w:lang w:val="en-GB"/>
              </w:rPr>
              <w:t>13</w:t>
            </w:r>
          </w:p>
        </w:tc>
      </w:tr>
      <w:tr w:rsidR="00B730CB" w:rsidRPr="0093670E" w:rsidTr="0093670E">
        <w:tc>
          <w:tcPr>
            <w:tcW w:w="2518" w:type="dxa"/>
            <w:tcBorders>
              <w:bottom w:val="single" w:sz="4" w:space="0" w:color="auto"/>
            </w:tcBorders>
          </w:tcPr>
          <w:p w:rsidR="00B730CB" w:rsidRPr="0093670E" w:rsidRDefault="00B730CB" w:rsidP="009550FB">
            <w:pPr>
              <w:spacing w:line="240" w:lineRule="auto"/>
              <w:rPr>
                <w:rFonts w:ascii="Arial" w:hAnsi="Arial" w:cs="Arial"/>
                <w:b/>
                <w:bCs/>
                <w:color w:val="365F91"/>
                <w:sz w:val="20"/>
                <w:lang w:val="en-GB"/>
              </w:rPr>
            </w:pPr>
            <w:r w:rsidRPr="0093670E">
              <w:rPr>
                <w:rFonts w:ascii="Arial" w:hAnsi="Arial" w:cs="Arial"/>
                <w:bCs/>
                <w:color w:val="365F91"/>
                <w:sz w:val="20"/>
                <w:lang w:val="en-GB"/>
              </w:rPr>
              <w:t>AD + outdoor composting</w:t>
            </w:r>
          </w:p>
        </w:tc>
        <w:tc>
          <w:tcPr>
            <w:tcW w:w="1418" w:type="dxa"/>
            <w:tcBorders>
              <w:bottom w:val="single" w:sz="4" w:space="0" w:color="auto"/>
            </w:tcBorders>
          </w:tcPr>
          <w:p w:rsidR="00B730CB" w:rsidRPr="0093670E" w:rsidRDefault="00B730CB" w:rsidP="009550FB">
            <w:pPr>
              <w:spacing w:line="240" w:lineRule="auto"/>
              <w:jc w:val="center"/>
              <w:rPr>
                <w:rFonts w:ascii="Arial" w:hAnsi="Arial" w:cs="Arial"/>
                <w:color w:val="365F91"/>
                <w:sz w:val="20"/>
                <w:lang w:val="en-GB"/>
              </w:rPr>
            </w:pPr>
            <w:r w:rsidRPr="0093670E">
              <w:rPr>
                <w:rFonts w:ascii="Arial" w:hAnsi="Arial" w:cs="Arial"/>
                <w:color w:val="365F91"/>
                <w:sz w:val="20"/>
                <w:lang w:val="en-GB"/>
              </w:rPr>
              <w:t>0</w:t>
            </w:r>
          </w:p>
        </w:tc>
        <w:tc>
          <w:tcPr>
            <w:tcW w:w="1701" w:type="dxa"/>
            <w:tcBorders>
              <w:bottom w:val="single" w:sz="4" w:space="0" w:color="auto"/>
            </w:tcBorders>
          </w:tcPr>
          <w:p w:rsidR="00B730CB" w:rsidRPr="0093670E" w:rsidRDefault="00B730CB" w:rsidP="009550FB">
            <w:pPr>
              <w:spacing w:line="240" w:lineRule="auto"/>
              <w:jc w:val="center"/>
              <w:rPr>
                <w:rFonts w:ascii="Arial" w:hAnsi="Arial" w:cs="Arial"/>
                <w:color w:val="365F91"/>
                <w:sz w:val="20"/>
                <w:lang w:val="en-GB"/>
              </w:rPr>
            </w:pPr>
            <w:r w:rsidRPr="0093670E">
              <w:rPr>
                <w:rFonts w:ascii="Arial" w:hAnsi="Arial" w:cs="Arial"/>
                <w:color w:val="365F91"/>
                <w:sz w:val="20"/>
                <w:lang w:val="en-GB"/>
              </w:rPr>
              <w:t>11</w:t>
            </w:r>
          </w:p>
        </w:tc>
        <w:tc>
          <w:tcPr>
            <w:tcW w:w="1559" w:type="dxa"/>
            <w:tcBorders>
              <w:bottom w:val="single" w:sz="4" w:space="0" w:color="auto"/>
            </w:tcBorders>
          </w:tcPr>
          <w:p w:rsidR="00B730CB" w:rsidRPr="005877E8" w:rsidRDefault="00B730CB" w:rsidP="009550FB">
            <w:pPr>
              <w:spacing w:line="240" w:lineRule="auto"/>
              <w:jc w:val="center"/>
              <w:rPr>
                <w:rFonts w:ascii="Arial" w:hAnsi="Arial" w:cs="Arial"/>
                <w:b/>
                <w:color w:val="365F91"/>
                <w:sz w:val="20"/>
                <w:lang w:val="en-GB"/>
              </w:rPr>
            </w:pPr>
            <w:r w:rsidRPr="005877E8">
              <w:rPr>
                <w:rFonts w:ascii="Arial" w:hAnsi="Arial" w:cs="Arial"/>
                <w:b/>
                <w:color w:val="365F91"/>
                <w:sz w:val="20"/>
                <w:lang w:val="en-GB"/>
              </w:rPr>
              <w:t>1</w:t>
            </w:r>
          </w:p>
        </w:tc>
        <w:tc>
          <w:tcPr>
            <w:tcW w:w="1559" w:type="dxa"/>
            <w:tcBorders>
              <w:bottom w:val="single" w:sz="4" w:space="0" w:color="auto"/>
            </w:tcBorders>
          </w:tcPr>
          <w:p w:rsidR="00B730CB" w:rsidRPr="0093670E" w:rsidRDefault="00B730CB" w:rsidP="009550FB">
            <w:pPr>
              <w:spacing w:line="240" w:lineRule="auto"/>
              <w:jc w:val="center"/>
              <w:rPr>
                <w:rFonts w:ascii="Arial" w:hAnsi="Arial" w:cs="Arial"/>
                <w:color w:val="365F91"/>
                <w:sz w:val="20"/>
                <w:lang w:val="en-GB"/>
              </w:rPr>
            </w:pPr>
            <w:r w:rsidRPr="0093670E">
              <w:rPr>
                <w:rFonts w:ascii="Arial" w:hAnsi="Arial" w:cs="Arial"/>
                <w:color w:val="365F91"/>
                <w:sz w:val="20"/>
                <w:lang w:val="en-GB"/>
              </w:rPr>
              <w:t>1</w:t>
            </w:r>
          </w:p>
        </w:tc>
      </w:tr>
      <w:tr w:rsidR="00F45CDA" w:rsidRPr="0093670E" w:rsidTr="0093670E">
        <w:tc>
          <w:tcPr>
            <w:tcW w:w="2518" w:type="dxa"/>
            <w:tcBorders>
              <w:top w:val="single" w:sz="4" w:space="0" w:color="auto"/>
              <w:bottom w:val="single" w:sz="4" w:space="0" w:color="auto"/>
            </w:tcBorders>
          </w:tcPr>
          <w:p w:rsidR="00F45CDA" w:rsidRPr="0093670E" w:rsidRDefault="00F45CDA" w:rsidP="009550FB">
            <w:pPr>
              <w:spacing w:line="240" w:lineRule="auto"/>
              <w:rPr>
                <w:rFonts w:ascii="Arial" w:hAnsi="Arial" w:cs="Arial"/>
                <w:bCs/>
                <w:color w:val="365F91"/>
                <w:sz w:val="20"/>
                <w:lang w:val="en-GB"/>
              </w:rPr>
            </w:pPr>
            <w:r w:rsidRPr="0093670E">
              <w:rPr>
                <w:rFonts w:ascii="Arial" w:hAnsi="Arial" w:cs="Arial"/>
                <w:bCs/>
                <w:color w:val="365F91"/>
                <w:sz w:val="20"/>
                <w:lang w:val="en-GB"/>
              </w:rPr>
              <w:t>Total</w:t>
            </w:r>
          </w:p>
        </w:tc>
        <w:tc>
          <w:tcPr>
            <w:tcW w:w="1418" w:type="dxa"/>
            <w:tcBorders>
              <w:top w:val="single" w:sz="4" w:space="0" w:color="auto"/>
              <w:bottom w:val="single" w:sz="4" w:space="0" w:color="auto"/>
            </w:tcBorders>
          </w:tcPr>
          <w:p w:rsidR="00F45CDA" w:rsidRPr="0093670E" w:rsidRDefault="00F45CDA" w:rsidP="009550FB">
            <w:pPr>
              <w:spacing w:line="240" w:lineRule="auto"/>
              <w:jc w:val="center"/>
              <w:rPr>
                <w:rFonts w:ascii="Arial" w:hAnsi="Arial" w:cs="Arial"/>
                <w:color w:val="365F91"/>
                <w:sz w:val="20"/>
                <w:lang w:val="en-GB"/>
              </w:rPr>
            </w:pPr>
            <w:r w:rsidRPr="0093670E">
              <w:rPr>
                <w:rFonts w:ascii="Arial" w:hAnsi="Arial" w:cs="Arial"/>
                <w:color w:val="365F91"/>
                <w:sz w:val="20"/>
                <w:lang w:val="en-GB"/>
              </w:rPr>
              <w:t>54</w:t>
            </w:r>
          </w:p>
        </w:tc>
        <w:tc>
          <w:tcPr>
            <w:tcW w:w="1701" w:type="dxa"/>
            <w:tcBorders>
              <w:top w:val="single" w:sz="4" w:space="0" w:color="auto"/>
              <w:bottom w:val="single" w:sz="4" w:space="0" w:color="auto"/>
            </w:tcBorders>
          </w:tcPr>
          <w:p w:rsidR="00F45CDA" w:rsidRPr="0093670E" w:rsidRDefault="00F45CDA" w:rsidP="009550FB">
            <w:pPr>
              <w:spacing w:line="240" w:lineRule="auto"/>
              <w:jc w:val="center"/>
              <w:rPr>
                <w:rFonts w:ascii="Arial" w:hAnsi="Arial" w:cs="Arial"/>
                <w:color w:val="365F91"/>
                <w:sz w:val="20"/>
                <w:lang w:val="en-GB"/>
              </w:rPr>
            </w:pPr>
            <w:r w:rsidRPr="0093670E">
              <w:rPr>
                <w:rFonts w:ascii="Arial" w:hAnsi="Arial" w:cs="Arial"/>
                <w:color w:val="365F91"/>
                <w:sz w:val="20"/>
                <w:lang w:val="en-GB"/>
              </w:rPr>
              <w:t>153</w:t>
            </w:r>
          </w:p>
        </w:tc>
        <w:tc>
          <w:tcPr>
            <w:tcW w:w="1559" w:type="dxa"/>
            <w:tcBorders>
              <w:top w:val="single" w:sz="4" w:space="0" w:color="auto"/>
              <w:bottom w:val="single" w:sz="4" w:space="0" w:color="auto"/>
            </w:tcBorders>
          </w:tcPr>
          <w:p w:rsidR="00F45CDA" w:rsidRPr="0093670E" w:rsidRDefault="00F45CDA" w:rsidP="009550FB">
            <w:pPr>
              <w:spacing w:line="240" w:lineRule="auto"/>
              <w:jc w:val="center"/>
              <w:rPr>
                <w:rFonts w:ascii="Arial" w:hAnsi="Arial" w:cs="Arial"/>
                <w:color w:val="365F91"/>
                <w:sz w:val="20"/>
                <w:lang w:val="en-GB"/>
              </w:rPr>
            </w:pPr>
            <w:r w:rsidRPr="0093670E">
              <w:rPr>
                <w:rFonts w:ascii="Arial" w:hAnsi="Arial" w:cs="Arial"/>
                <w:color w:val="365F91"/>
                <w:sz w:val="20"/>
                <w:lang w:val="en-GB"/>
              </w:rPr>
              <w:t>29</w:t>
            </w:r>
          </w:p>
        </w:tc>
        <w:tc>
          <w:tcPr>
            <w:tcW w:w="1559" w:type="dxa"/>
            <w:tcBorders>
              <w:top w:val="single" w:sz="4" w:space="0" w:color="auto"/>
              <w:bottom w:val="single" w:sz="4" w:space="0" w:color="auto"/>
            </w:tcBorders>
          </w:tcPr>
          <w:p w:rsidR="00F45CDA" w:rsidRPr="0093670E" w:rsidRDefault="00F45CDA" w:rsidP="009550FB">
            <w:pPr>
              <w:spacing w:line="240" w:lineRule="auto"/>
              <w:jc w:val="center"/>
              <w:rPr>
                <w:rFonts w:ascii="Arial" w:hAnsi="Arial" w:cs="Arial"/>
                <w:color w:val="365F91"/>
                <w:sz w:val="20"/>
                <w:lang w:val="en-GB"/>
              </w:rPr>
            </w:pPr>
            <w:r w:rsidRPr="0093670E">
              <w:rPr>
                <w:rFonts w:ascii="Arial" w:hAnsi="Arial" w:cs="Arial"/>
                <w:color w:val="365F91"/>
                <w:sz w:val="20"/>
                <w:lang w:val="en-GB"/>
              </w:rPr>
              <w:t>56</w:t>
            </w:r>
          </w:p>
        </w:tc>
      </w:tr>
    </w:tbl>
    <w:p w:rsidR="00765E08" w:rsidRDefault="00765E08" w:rsidP="001A42A9">
      <w:pPr>
        <w:jc w:val="both"/>
        <w:rPr>
          <w:rFonts w:ascii="Arial" w:hAnsi="Arial" w:cs="Arial"/>
          <w:lang w:val="en-GB"/>
        </w:rPr>
      </w:pPr>
    </w:p>
    <w:p w:rsidR="00765E08" w:rsidRDefault="00765E08" w:rsidP="00765E08">
      <w:pPr>
        <w:rPr>
          <w:lang w:val="en-GB"/>
        </w:rPr>
      </w:pPr>
      <w:r>
        <w:rPr>
          <w:lang w:val="en-GB"/>
        </w:rPr>
        <w:br w:type="page"/>
      </w:r>
    </w:p>
    <w:p w:rsidR="00966935" w:rsidRDefault="007A62BC" w:rsidP="001A42A9">
      <w:pPr>
        <w:jc w:val="both"/>
        <w:rPr>
          <w:rFonts w:ascii="Arial" w:hAnsi="Arial" w:cs="Arial"/>
          <w:lang w:val="en-GB"/>
        </w:rPr>
      </w:pPr>
      <w:r w:rsidRPr="00EE5D9A">
        <w:rPr>
          <w:rFonts w:ascii="Arial" w:hAnsi="Arial" w:cs="Arial"/>
          <w:lang w:val="en-GB"/>
        </w:rPr>
        <w:lastRenderedPageBreak/>
        <w:fldChar w:fldCharType="begin"/>
      </w:r>
      <w:r w:rsidR="00453C10" w:rsidRPr="00EE5D9A">
        <w:rPr>
          <w:rFonts w:ascii="Arial" w:hAnsi="Arial" w:cs="Arial"/>
          <w:lang w:val="en-GB"/>
        </w:rPr>
        <w:instrText xml:space="preserve"> REF _Ref383001353 \h </w:instrText>
      </w:r>
      <w:r w:rsidR="00EE5D9A" w:rsidRPr="00EE5D9A">
        <w:rPr>
          <w:rFonts w:ascii="Arial" w:hAnsi="Arial" w:cs="Arial"/>
          <w:lang w:val="en-GB"/>
        </w:rPr>
        <w:instrText xml:space="preserve"> \* MERGEFORMAT </w:instrText>
      </w:r>
      <w:r w:rsidRPr="00EE5D9A">
        <w:rPr>
          <w:rFonts w:ascii="Arial" w:hAnsi="Arial" w:cs="Arial"/>
          <w:lang w:val="en-GB"/>
        </w:rPr>
      </w:r>
      <w:r w:rsidRPr="00EE5D9A">
        <w:rPr>
          <w:rFonts w:ascii="Arial" w:hAnsi="Arial" w:cs="Arial"/>
          <w:lang w:val="en-GB"/>
        </w:rPr>
        <w:fldChar w:fldCharType="separate"/>
      </w:r>
      <w:r w:rsidR="00453C10" w:rsidRPr="00EE5D9A">
        <w:rPr>
          <w:rFonts w:ascii="Arial" w:hAnsi="Arial" w:cs="Arial"/>
          <w:lang w:val="en-GB"/>
        </w:rPr>
        <w:t xml:space="preserve">Table </w:t>
      </w:r>
      <w:r w:rsidR="00453C10" w:rsidRPr="00EE5D9A">
        <w:rPr>
          <w:rFonts w:ascii="Arial" w:hAnsi="Arial" w:cs="Arial"/>
          <w:noProof/>
          <w:lang w:val="en-GB"/>
        </w:rPr>
        <w:t>2</w:t>
      </w:r>
      <w:r w:rsidRPr="00EE5D9A">
        <w:rPr>
          <w:rFonts w:ascii="Arial" w:hAnsi="Arial" w:cs="Arial"/>
          <w:lang w:val="en-GB"/>
        </w:rPr>
        <w:fldChar w:fldCharType="end"/>
      </w:r>
      <w:r w:rsidR="00453C10" w:rsidRPr="00EE5D9A">
        <w:rPr>
          <w:rFonts w:ascii="Arial" w:hAnsi="Arial" w:cs="Arial"/>
          <w:lang w:val="en-GB"/>
        </w:rPr>
        <w:t xml:space="preserve"> shows</w:t>
      </w:r>
      <w:r w:rsidR="008B6FCB" w:rsidRPr="00EE5D9A">
        <w:rPr>
          <w:rFonts w:ascii="Arial" w:hAnsi="Arial" w:cs="Arial"/>
          <w:lang w:val="en-GB"/>
        </w:rPr>
        <w:t>, according to the returned questionnaires,</w:t>
      </w:r>
      <w:r w:rsidR="00453C10" w:rsidRPr="00EE5D9A">
        <w:rPr>
          <w:rFonts w:ascii="Arial" w:hAnsi="Arial" w:cs="Arial"/>
          <w:lang w:val="en-GB"/>
        </w:rPr>
        <w:t xml:space="preserve"> that green waste </w:t>
      </w:r>
      <w:r w:rsidR="0014386B" w:rsidRPr="00EE5D9A">
        <w:rPr>
          <w:rFonts w:ascii="Arial" w:hAnsi="Arial" w:cs="Arial"/>
          <w:lang w:val="en-GB"/>
        </w:rPr>
        <w:t xml:space="preserve">is </w:t>
      </w:r>
      <w:r w:rsidR="00704331">
        <w:rPr>
          <w:rFonts w:ascii="Arial" w:hAnsi="Arial" w:cs="Arial"/>
          <w:lang w:val="en-GB"/>
        </w:rPr>
        <w:t xml:space="preserve">predominantly </w:t>
      </w:r>
      <w:r w:rsidR="00CC0C3A" w:rsidRPr="00EE5D9A">
        <w:rPr>
          <w:rFonts w:ascii="Arial" w:hAnsi="Arial" w:cs="Arial"/>
          <w:lang w:val="en-GB"/>
        </w:rPr>
        <w:t xml:space="preserve">composted </w:t>
      </w:r>
      <w:r w:rsidR="0014386B" w:rsidRPr="00EE5D9A">
        <w:rPr>
          <w:rFonts w:ascii="Arial" w:hAnsi="Arial" w:cs="Arial"/>
          <w:lang w:val="en-GB"/>
        </w:rPr>
        <w:t xml:space="preserve">in </w:t>
      </w:r>
      <w:r w:rsidR="00CC0C3A" w:rsidRPr="00EE5D9A">
        <w:rPr>
          <w:rFonts w:ascii="Arial" w:hAnsi="Arial" w:cs="Arial"/>
          <w:lang w:val="en-GB"/>
        </w:rPr>
        <w:t>outdoor</w:t>
      </w:r>
      <w:r w:rsidR="0014386B" w:rsidRPr="00EE5D9A">
        <w:rPr>
          <w:rFonts w:ascii="Arial" w:hAnsi="Arial" w:cs="Arial"/>
          <w:lang w:val="en-GB"/>
        </w:rPr>
        <w:t xml:space="preserve"> facilities</w:t>
      </w:r>
      <w:r w:rsidR="00CC0C3A" w:rsidRPr="00EE5D9A">
        <w:rPr>
          <w:rFonts w:ascii="Arial" w:hAnsi="Arial" w:cs="Arial"/>
          <w:lang w:val="en-GB"/>
        </w:rPr>
        <w:t xml:space="preserve"> (</w:t>
      </w:r>
      <w:r w:rsidR="00C95E47" w:rsidRPr="00C95E47">
        <w:rPr>
          <w:rFonts w:ascii="Arial" w:hAnsi="Arial" w:cs="Arial"/>
          <w:b/>
          <w:lang w:val="en-GB"/>
        </w:rPr>
        <w:t>50</w:t>
      </w:r>
      <w:r w:rsidR="00C95E47">
        <w:rPr>
          <w:rFonts w:ascii="Arial" w:hAnsi="Arial" w:cs="Arial"/>
          <w:lang w:val="en-GB"/>
        </w:rPr>
        <w:t xml:space="preserve">/54 = </w:t>
      </w:r>
      <w:r w:rsidR="00CC0C3A" w:rsidRPr="00EE5D9A">
        <w:rPr>
          <w:rFonts w:ascii="Arial" w:hAnsi="Arial" w:cs="Arial"/>
          <w:lang w:val="en-GB"/>
        </w:rPr>
        <w:t>93</w:t>
      </w:r>
      <w:r w:rsidR="00453C10" w:rsidRPr="00EE5D9A">
        <w:rPr>
          <w:rFonts w:ascii="Arial" w:hAnsi="Arial" w:cs="Arial"/>
          <w:lang w:val="en-GB"/>
        </w:rPr>
        <w:t xml:space="preserve">%). Bio-waste is </w:t>
      </w:r>
      <w:r w:rsidR="00EE1D2D" w:rsidRPr="00EE5D9A">
        <w:rPr>
          <w:rFonts w:ascii="Arial" w:hAnsi="Arial" w:cs="Arial"/>
          <w:lang w:val="en-GB"/>
        </w:rPr>
        <w:t>mostly</w:t>
      </w:r>
      <w:r w:rsidR="00453C10" w:rsidRPr="00EE5D9A">
        <w:rPr>
          <w:rFonts w:ascii="Arial" w:hAnsi="Arial" w:cs="Arial"/>
          <w:lang w:val="en-GB"/>
        </w:rPr>
        <w:t xml:space="preserve"> treated in indoor facilities, i.e. indoor compostin</w:t>
      </w:r>
      <w:r w:rsidR="00CC0C3A" w:rsidRPr="00EE5D9A">
        <w:rPr>
          <w:rFonts w:ascii="Arial" w:hAnsi="Arial" w:cs="Arial"/>
          <w:lang w:val="en-GB"/>
        </w:rPr>
        <w:t xml:space="preserve">g and/or anaerobic digestion (77%) and </w:t>
      </w:r>
      <w:r w:rsidR="00EE1D2D">
        <w:rPr>
          <w:rFonts w:ascii="Arial" w:hAnsi="Arial" w:cs="Arial"/>
          <w:lang w:val="en-GB"/>
        </w:rPr>
        <w:t xml:space="preserve">a sizeable </w:t>
      </w:r>
      <w:r w:rsidR="00CC0C3A" w:rsidRPr="00EE5D9A">
        <w:rPr>
          <w:rFonts w:ascii="Arial" w:hAnsi="Arial" w:cs="Arial"/>
          <w:lang w:val="en-GB"/>
        </w:rPr>
        <w:t>part is treated in outdoor composting facilities (23%</w:t>
      </w:r>
      <w:r w:rsidR="00453C10" w:rsidRPr="00EE5D9A">
        <w:rPr>
          <w:rFonts w:ascii="Arial" w:hAnsi="Arial" w:cs="Arial"/>
          <w:lang w:val="en-GB"/>
        </w:rPr>
        <w:t>).</w:t>
      </w:r>
      <w:r w:rsidR="00CC0C3A" w:rsidRPr="00EE5D9A">
        <w:rPr>
          <w:rFonts w:ascii="Arial" w:hAnsi="Arial" w:cs="Arial"/>
          <w:lang w:val="en-GB"/>
        </w:rPr>
        <w:t xml:space="preserve"> </w:t>
      </w:r>
      <w:r w:rsidR="00AA082E" w:rsidRPr="00EE5D9A">
        <w:rPr>
          <w:rFonts w:ascii="Arial" w:hAnsi="Arial" w:cs="Arial"/>
          <w:lang w:val="en-GB"/>
        </w:rPr>
        <w:t xml:space="preserve">Sewage sludge is </w:t>
      </w:r>
      <w:r w:rsidR="00704331">
        <w:rPr>
          <w:rFonts w:ascii="Arial" w:hAnsi="Arial" w:cs="Arial"/>
          <w:lang w:val="en-GB"/>
        </w:rPr>
        <w:t>to a large exten</w:t>
      </w:r>
      <w:r w:rsidR="000407C3">
        <w:rPr>
          <w:rFonts w:ascii="Arial" w:hAnsi="Arial" w:cs="Arial"/>
          <w:lang w:val="en-GB"/>
        </w:rPr>
        <w:t>t</w:t>
      </w:r>
      <w:r w:rsidR="00704331" w:rsidRPr="00EE5D9A">
        <w:rPr>
          <w:rFonts w:ascii="Arial" w:hAnsi="Arial" w:cs="Arial"/>
          <w:lang w:val="en-GB"/>
        </w:rPr>
        <w:t xml:space="preserve"> </w:t>
      </w:r>
      <w:r w:rsidR="00AA082E" w:rsidRPr="00EE5D9A">
        <w:rPr>
          <w:rFonts w:ascii="Arial" w:hAnsi="Arial" w:cs="Arial"/>
          <w:lang w:val="en-GB"/>
        </w:rPr>
        <w:t xml:space="preserve">treated </w:t>
      </w:r>
      <w:r w:rsidR="00704331">
        <w:rPr>
          <w:rFonts w:ascii="Arial" w:hAnsi="Arial" w:cs="Arial"/>
          <w:lang w:val="en-GB"/>
        </w:rPr>
        <w:t>in</w:t>
      </w:r>
      <w:r w:rsidR="00704331" w:rsidRPr="00EE5D9A">
        <w:rPr>
          <w:rFonts w:ascii="Arial" w:hAnsi="Arial" w:cs="Arial"/>
          <w:lang w:val="en-GB"/>
        </w:rPr>
        <w:t xml:space="preserve"> </w:t>
      </w:r>
      <w:r w:rsidR="00AA082E" w:rsidRPr="00EE5D9A">
        <w:rPr>
          <w:rFonts w:ascii="Arial" w:hAnsi="Arial" w:cs="Arial"/>
          <w:lang w:val="en-GB"/>
        </w:rPr>
        <w:t xml:space="preserve">outdoor composting </w:t>
      </w:r>
      <w:r w:rsidR="00704331">
        <w:rPr>
          <w:rFonts w:ascii="Arial" w:hAnsi="Arial" w:cs="Arial"/>
          <w:lang w:val="en-GB"/>
        </w:rPr>
        <w:t xml:space="preserve">plants </w:t>
      </w:r>
      <w:r w:rsidR="00AA082E" w:rsidRPr="00EE5D9A">
        <w:rPr>
          <w:rFonts w:ascii="Arial" w:hAnsi="Arial" w:cs="Arial"/>
          <w:lang w:val="en-GB"/>
        </w:rPr>
        <w:t>(6</w:t>
      </w:r>
      <w:r w:rsidR="005877E8">
        <w:rPr>
          <w:rFonts w:ascii="Arial" w:hAnsi="Arial" w:cs="Arial"/>
          <w:lang w:val="en-GB"/>
        </w:rPr>
        <w:t>9</w:t>
      </w:r>
      <w:r w:rsidR="00AA082E" w:rsidRPr="00EE5D9A">
        <w:rPr>
          <w:rFonts w:ascii="Arial" w:hAnsi="Arial" w:cs="Arial"/>
          <w:lang w:val="en-GB"/>
        </w:rPr>
        <w:t>%)</w:t>
      </w:r>
      <w:r w:rsidR="009E48E0">
        <w:rPr>
          <w:rFonts w:ascii="Arial" w:hAnsi="Arial" w:cs="Arial"/>
          <w:lang w:val="en-GB"/>
        </w:rPr>
        <w:t xml:space="preserve">, which are </w:t>
      </w:r>
      <w:r w:rsidR="005877E8">
        <w:rPr>
          <w:rFonts w:ascii="Arial" w:hAnsi="Arial" w:cs="Arial"/>
          <w:lang w:val="en-GB"/>
        </w:rPr>
        <w:t>mainly</w:t>
      </w:r>
      <w:r w:rsidR="009E48E0" w:rsidRPr="00EE5D9A">
        <w:rPr>
          <w:rFonts w:ascii="Arial" w:hAnsi="Arial" w:cs="Arial"/>
          <w:lang w:val="en-GB"/>
        </w:rPr>
        <w:t xml:space="preserve"> </w:t>
      </w:r>
      <w:r w:rsidR="00AA082E" w:rsidRPr="00EE5D9A">
        <w:rPr>
          <w:rFonts w:ascii="Arial" w:hAnsi="Arial" w:cs="Arial"/>
          <w:lang w:val="en-GB"/>
        </w:rPr>
        <w:t xml:space="preserve">attributed to the outdoor </w:t>
      </w:r>
      <w:r w:rsidR="00652E78" w:rsidRPr="00EE5D9A">
        <w:rPr>
          <w:rFonts w:ascii="Arial" w:hAnsi="Arial" w:cs="Arial"/>
          <w:lang w:val="en-GB"/>
        </w:rPr>
        <w:t xml:space="preserve">activities </w:t>
      </w:r>
      <w:r w:rsidR="00AA082E" w:rsidRPr="00EE5D9A">
        <w:rPr>
          <w:rFonts w:ascii="Arial" w:hAnsi="Arial" w:cs="Arial"/>
          <w:lang w:val="en-GB"/>
        </w:rPr>
        <w:t>in France</w:t>
      </w:r>
      <w:r w:rsidR="00765E08">
        <w:rPr>
          <w:rFonts w:ascii="Arial" w:hAnsi="Arial" w:cs="Arial"/>
          <w:lang w:val="en-GB"/>
        </w:rPr>
        <w:t xml:space="preserve"> and also Austria</w:t>
      </w:r>
      <w:r w:rsidR="00AA082E" w:rsidRPr="00EE5D9A">
        <w:rPr>
          <w:rFonts w:ascii="Arial" w:hAnsi="Arial" w:cs="Arial"/>
          <w:lang w:val="en-GB"/>
        </w:rPr>
        <w:t>.</w:t>
      </w:r>
      <w:r w:rsidR="00EA3E3F" w:rsidRPr="00EE5D9A">
        <w:rPr>
          <w:rFonts w:ascii="Arial" w:hAnsi="Arial" w:cs="Arial"/>
          <w:lang w:val="en-GB"/>
        </w:rPr>
        <w:t xml:space="preserve"> In </w:t>
      </w:r>
      <w:r w:rsidR="00506A67">
        <w:rPr>
          <w:rFonts w:ascii="Arial" w:hAnsi="Arial" w:cs="Arial"/>
          <w:lang w:val="en-GB"/>
        </w:rPr>
        <w:t xml:space="preserve">the </w:t>
      </w:r>
      <w:r w:rsidR="00EA3E3F" w:rsidRPr="00EE5D9A">
        <w:rPr>
          <w:rFonts w:ascii="Arial" w:hAnsi="Arial" w:cs="Arial"/>
          <w:lang w:val="en-GB"/>
        </w:rPr>
        <w:t>other countries</w:t>
      </w:r>
      <w:r w:rsidR="009E48E0">
        <w:rPr>
          <w:rFonts w:ascii="Arial" w:hAnsi="Arial" w:cs="Arial"/>
          <w:lang w:val="en-GB"/>
        </w:rPr>
        <w:t>,</w:t>
      </w:r>
      <w:r w:rsidR="00EA3E3F" w:rsidRPr="00EE5D9A">
        <w:rPr>
          <w:rFonts w:ascii="Arial" w:hAnsi="Arial" w:cs="Arial"/>
          <w:lang w:val="en-GB"/>
        </w:rPr>
        <w:t xml:space="preserve"> sewage sludge is processed indoors (3</w:t>
      </w:r>
      <w:r w:rsidR="005877E8">
        <w:rPr>
          <w:rFonts w:ascii="Arial" w:hAnsi="Arial" w:cs="Arial"/>
          <w:lang w:val="en-GB"/>
        </w:rPr>
        <w:t>1</w:t>
      </w:r>
      <w:r w:rsidR="00EA3E3F" w:rsidRPr="00EE5D9A">
        <w:rPr>
          <w:rFonts w:ascii="Arial" w:hAnsi="Arial" w:cs="Arial"/>
          <w:lang w:val="en-GB"/>
        </w:rPr>
        <w:t>%).</w:t>
      </w:r>
      <w:r w:rsidR="00AA082E" w:rsidRPr="00EE5D9A">
        <w:rPr>
          <w:rFonts w:ascii="Arial" w:hAnsi="Arial" w:cs="Arial"/>
          <w:lang w:val="en-GB"/>
        </w:rPr>
        <w:t xml:space="preserve"> Mixed waste is almost completely treated in indoor facilities (9</w:t>
      </w:r>
      <w:r w:rsidR="005877E8">
        <w:rPr>
          <w:rFonts w:ascii="Arial" w:hAnsi="Arial" w:cs="Arial"/>
          <w:lang w:val="en-GB"/>
        </w:rPr>
        <w:t>3</w:t>
      </w:r>
      <w:r w:rsidR="00AA082E" w:rsidRPr="00EE5D9A">
        <w:rPr>
          <w:rFonts w:ascii="Arial" w:hAnsi="Arial" w:cs="Arial"/>
          <w:lang w:val="en-GB"/>
        </w:rPr>
        <w:t xml:space="preserve">%) and </w:t>
      </w:r>
      <w:r w:rsidR="00942184">
        <w:rPr>
          <w:rFonts w:ascii="Arial" w:hAnsi="Arial" w:cs="Arial"/>
          <w:lang w:val="en-GB"/>
        </w:rPr>
        <w:t>in this survey by 4 facilities outdoors (</w:t>
      </w:r>
      <w:r w:rsidR="00AA082E" w:rsidRPr="00EE5D9A">
        <w:rPr>
          <w:rFonts w:ascii="Arial" w:hAnsi="Arial" w:cs="Arial"/>
          <w:lang w:val="en-GB"/>
        </w:rPr>
        <w:t xml:space="preserve"> </w:t>
      </w:r>
      <w:r w:rsidR="005877E8">
        <w:rPr>
          <w:rFonts w:ascii="Arial" w:hAnsi="Arial" w:cs="Arial"/>
          <w:lang w:val="en-GB"/>
        </w:rPr>
        <w:t>7</w:t>
      </w:r>
      <w:r w:rsidR="00942184">
        <w:rPr>
          <w:rFonts w:ascii="Arial" w:hAnsi="Arial" w:cs="Arial"/>
          <w:lang w:val="en-GB"/>
        </w:rPr>
        <w:t>%)</w:t>
      </w:r>
      <w:r w:rsidR="00AA082E" w:rsidRPr="00EE5D9A">
        <w:rPr>
          <w:rFonts w:ascii="Arial" w:hAnsi="Arial" w:cs="Arial"/>
          <w:lang w:val="en-GB"/>
        </w:rPr>
        <w:t>.</w:t>
      </w:r>
    </w:p>
    <w:p w:rsidR="001A42A9" w:rsidRDefault="001A42A9" w:rsidP="001A42A9">
      <w:pPr>
        <w:jc w:val="both"/>
        <w:rPr>
          <w:rFonts w:ascii="Arial" w:hAnsi="Arial" w:cs="Arial"/>
          <w:lang w:val="en-GB"/>
        </w:rPr>
      </w:pPr>
    </w:p>
    <w:p w:rsidR="00C152A7" w:rsidRDefault="00C152A7">
      <w:pPr>
        <w:spacing w:line="240" w:lineRule="auto"/>
        <w:rPr>
          <w:rFonts w:ascii="Arial" w:hAnsi="Arial" w:cs="Arial"/>
          <w:lang w:val="en-GB"/>
        </w:rPr>
      </w:pPr>
    </w:p>
    <w:p w:rsidR="002E5A94" w:rsidRDefault="002E5A94" w:rsidP="001A42A9">
      <w:pPr>
        <w:pStyle w:val="Heading1"/>
        <w:numPr>
          <w:ilvl w:val="0"/>
          <w:numId w:val="5"/>
        </w:numPr>
        <w:spacing w:before="0"/>
        <w:ind w:left="431" w:hanging="431"/>
        <w:rPr>
          <w:rFonts w:ascii="Arial" w:hAnsi="Arial" w:cs="Arial"/>
          <w:color w:val="auto"/>
          <w:sz w:val="24"/>
          <w:szCs w:val="24"/>
          <w:u w:val="single"/>
          <w:lang w:val="en-GB"/>
        </w:rPr>
      </w:pPr>
      <w:r w:rsidRPr="001A42A9">
        <w:rPr>
          <w:rFonts w:ascii="Arial" w:hAnsi="Arial" w:cs="Arial"/>
          <w:color w:val="auto"/>
          <w:sz w:val="24"/>
          <w:szCs w:val="24"/>
          <w:u w:val="single"/>
          <w:lang w:val="en-GB"/>
        </w:rPr>
        <w:t>Management systems</w:t>
      </w:r>
    </w:p>
    <w:p w:rsidR="001A42A9" w:rsidRPr="00B23DE7" w:rsidRDefault="001A42A9" w:rsidP="001A42A9">
      <w:pPr>
        <w:rPr>
          <w:rFonts w:ascii="Arial" w:hAnsi="Arial" w:cs="Arial"/>
          <w:lang w:val="en-GB"/>
        </w:rPr>
      </w:pPr>
    </w:p>
    <w:p w:rsidR="00453C10" w:rsidRDefault="007A62BC" w:rsidP="001A42A9">
      <w:pPr>
        <w:jc w:val="both"/>
        <w:rPr>
          <w:rFonts w:ascii="Arial" w:hAnsi="Arial" w:cs="Arial"/>
          <w:lang w:val="en-GB"/>
        </w:rPr>
      </w:pPr>
      <w:r w:rsidRPr="00EE5D9A">
        <w:rPr>
          <w:rFonts w:ascii="Arial" w:hAnsi="Arial" w:cs="Arial"/>
          <w:lang w:val="en-GB"/>
        </w:rPr>
        <w:fldChar w:fldCharType="begin"/>
      </w:r>
      <w:r w:rsidR="002E5A94" w:rsidRPr="00EE5D9A">
        <w:rPr>
          <w:rFonts w:ascii="Arial" w:hAnsi="Arial" w:cs="Arial"/>
          <w:lang w:val="en-GB"/>
        </w:rPr>
        <w:instrText xml:space="preserve"> REF _Ref383002649 \h </w:instrText>
      </w:r>
      <w:r w:rsidR="00EE5D9A" w:rsidRPr="00EE5D9A">
        <w:rPr>
          <w:rFonts w:ascii="Arial" w:hAnsi="Arial" w:cs="Arial"/>
          <w:lang w:val="en-GB"/>
        </w:rPr>
        <w:instrText xml:space="preserve"> \* MERGEFORMAT </w:instrText>
      </w:r>
      <w:r w:rsidRPr="00EE5D9A">
        <w:rPr>
          <w:rFonts w:ascii="Arial" w:hAnsi="Arial" w:cs="Arial"/>
          <w:lang w:val="en-GB"/>
        </w:rPr>
      </w:r>
      <w:r w:rsidRPr="00EE5D9A">
        <w:rPr>
          <w:rFonts w:ascii="Arial" w:hAnsi="Arial" w:cs="Arial"/>
          <w:lang w:val="en-GB"/>
        </w:rPr>
        <w:fldChar w:fldCharType="separate"/>
      </w:r>
      <w:r w:rsidR="002E5A94" w:rsidRPr="00EE5D9A">
        <w:rPr>
          <w:rFonts w:ascii="Arial" w:hAnsi="Arial" w:cs="Arial"/>
          <w:lang w:val="en-GB"/>
        </w:rPr>
        <w:t xml:space="preserve">Table </w:t>
      </w:r>
      <w:r w:rsidR="002E5A94" w:rsidRPr="00EE5D9A">
        <w:rPr>
          <w:rFonts w:ascii="Arial" w:hAnsi="Arial" w:cs="Arial"/>
          <w:noProof/>
          <w:lang w:val="en-GB"/>
        </w:rPr>
        <w:t>3</w:t>
      </w:r>
      <w:r w:rsidRPr="00EE5D9A">
        <w:rPr>
          <w:rFonts w:ascii="Arial" w:hAnsi="Arial" w:cs="Arial"/>
          <w:lang w:val="en-GB"/>
        </w:rPr>
        <w:fldChar w:fldCharType="end"/>
      </w:r>
      <w:r w:rsidR="00453C10" w:rsidRPr="00EE5D9A">
        <w:rPr>
          <w:rFonts w:ascii="Arial" w:hAnsi="Arial" w:cs="Arial"/>
          <w:lang w:val="en-GB"/>
        </w:rPr>
        <w:t xml:space="preserve"> shows the environmental management system</w:t>
      </w:r>
      <w:r w:rsidR="004E47DB">
        <w:rPr>
          <w:rFonts w:ascii="Arial" w:hAnsi="Arial" w:cs="Arial"/>
          <w:lang w:val="en-GB"/>
        </w:rPr>
        <w:t>s</w:t>
      </w:r>
      <w:r w:rsidR="00453C10" w:rsidRPr="00EE5D9A">
        <w:rPr>
          <w:rFonts w:ascii="Arial" w:hAnsi="Arial" w:cs="Arial"/>
          <w:lang w:val="en-GB"/>
        </w:rPr>
        <w:t xml:space="preserve"> (EMS) and quality management systems (QMS) in place</w:t>
      </w:r>
      <w:r w:rsidR="004E47DB">
        <w:rPr>
          <w:rFonts w:ascii="Arial" w:hAnsi="Arial" w:cs="Arial"/>
          <w:lang w:val="en-GB"/>
        </w:rPr>
        <w:t>, di</w:t>
      </w:r>
      <w:r w:rsidR="001653C0">
        <w:rPr>
          <w:rFonts w:ascii="Arial" w:hAnsi="Arial" w:cs="Arial"/>
          <w:lang w:val="en-GB"/>
        </w:rPr>
        <w:t>fferentiated for the</w:t>
      </w:r>
      <w:r w:rsidR="00453C10" w:rsidRPr="00EE5D9A">
        <w:rPr>
          <w:rFonts w:ascii="Arial" w:hAnsi="Arial" w:cs="Arial"/>
          <w:lang w:val="en-GB"/>
        </w:rPr>
        <w:t xml:space="preserve"> type of input material. The EMS and QMS </w:t>
      </w:r>
      <w:r w:rsidR="00B75163">
        <w:rPr>
          <w:rFonts w:ascii="Arial" w:hAnsi="Arial" w:cs="Arial"/>
          <w:lang w:val="en-GB"/>
        </w:rPr>
        <w:t xml:space="preserve">that are </w:t>
      </w:r>
      <w:r w:rsidR="001653C0">
        <w:rPr>
          <w:rFonts w:ascii="Arial" w:hAnsi="Arial" w:cs="Arial"/>
          <w:lang w:val="en-GB"/>
        </w:rPr>
        <w:t>reported</w:t>
      </w:r>
      <w:r w:rsidR="00B75163">
        <w:rPr>
          <w:rFonts w:ascii="Arial" w:hAnsi="Arial" w:cs="Arial"/>
          <w:lang w:val="en-GB"/>
        </w:rPr>
        <w:t xml:space="preserve"> </w:t>
      </w:r>
      <w:r w:rsidR="00453C10" w:rsidRPr="00EE5D9A">
        <w:rPr>
          <w:rFonts w:ascii="Arial" w:hAnsi="Arial" w:cs="Arial"/>
          <w:lang w:val="en-GB"/>
        </w:rPr>
        <w:t xml:space="preserve">are </w:t>
      </w:r>
      <w:r w:rsidR="00B75163">
        <w:rPr>
          <w:rFonts w:ascii="Arial" w:hAnsi="Arial" w:cs="Arial"/>
          <w:lang w:val="en-GB"/>
        </w:rPr>
        <w:t>the following</w:t>
      </w:r>
      <w:r w:rsidR="00453C10" w:rsidRPr="00EE5D9A">
        <w:rPr>
          <w:rFonts w:ascii="Arial" w:hAnsi="Arial" w:cs="Arial"/>
          <w:lang w:val="en-GB"/>
        </w:rPr>
        <w:t>:</w:t>
      </w:r>
    </w:p>
    <w:p w:rsidR="00B04CA6" w:rsidRPr="00EE5D9A" w:rsidRDefault="00B04CA6" w:rsidP="001A42A9">
      <w:pPr>
        <w:jc w:val="both"/>
        <w:rPr>
          <w:rFonts w:ascii="Arial" w:hAnsi="Arial" w:cs="Arial"/>
          <w:lang w:val="en-GB"/>
        </w:rPr>
      </w:pPr>
    </w:p>
    <w:p w:rsidR="00453C10" w:rsidRPr="00EE5D9A" w:rsidRDefault="00453C10" w:rsidP="001A42A9">
      <w:pPr>
        <w:pStyle w:val="ListParagraph"/>
        <w:numPr>
          <w:ilvl w:val="0"/>
          <w:numId w:val="4"/>
        </w:numPr>
        <w:jc w:val="both"/>
        <w:rPr>
          <w:rFonts w:ascii="Arial" w:hAnsi="Arial" w:cs="Arial"/>
          <w:lang w:val="en-GB"/>
        </w:rPr>
      </w:pPr>
      <w:r w:rsidRPr="00EE5D9A">
        <w:rPr>
          <w:rFonts w:ascii="Arial" w:hAnsi="Arial" w:cs="Arial"/>
          <w:lang w:val="en-GB"/>
        </w:rPr>
        <w:t>EMS: ISO 14001, ISO 9001, EMAS</w:t>
      </w:r>
    </w:p>
    <w:p w:rsidR="00453C10" w:rsidRDefault="00453C10" w:rsidP="001A42A9">
      <w:pPr>
        <w:pStyle w:val="ListParagraph"/>
        <w:numPr>
          <w:ilvl w:val="0"/>
          <w:numId w:val="4"/>
        </w:numPr>
        <w:jc w:val="both"/>
        <w:rPr>
          <w:rFonts w:ascii="Arial" w:hAnsi="Arial" w:cs="Arial"/>
          <w:lang w:val="en-GB"/>
        </w:rPr>
      </w:pPr>
      <w:r w:rsidRPr="00EE5D9A">
        <w:rPr>
          <w:rFonts w:ascii="Arial" w:hAnsi="Arial" w:cs="Arial"/>
          <w:lang w:val="en-GB"/>
        </w:rPr>
        <w:t>QMS: ISO 9001, Dutch Keurcompost QAS, Vlaco QAS, ECN-QAS, PAS 100, Irish compost QAS, KGVÖ/ÖNORM S 2206</w:t>
      </w:r>
      <w:r w:rsidR="00636AD0" w:rsidRPr="00EE5D9A">
        <w:rPr>
          <w:rFonts w:ascii="Arial" w:hAnsi="Arial" w:cs="Arial"/>
          <w:lang w:val="en-GB"/>
        </w:rPr>
        <w:t>, BGK RAL Gütezeichen</w:t>
      </w:r>
      <w:r w:rsidR="001653C0">
        <w:rPr>
          <w:rFonts w:ascii="Arial" w:hAnsi="Arial" w:cs="Arial"/>
          <w:lang w:val="en-GB"/>
        </w:rPr>
        <w:t xml:space="preserve"> (German quality label for compost)</w:t>
      </w:r>
    </w:p>
    <w:p w:rsidR="001A42A9" w:rsidRPr="001B753A" w:rsidRDefault="001A42A9" w:rsidP="001B753A">
      <w:pPr>
        <w:jc w:val="both"/>
        <w:rPr>
          <w:rFonts w:ascii="Arial" w:hAnsi="Arial" w:cs="Arial"/>
          <w:lang w:val="en-GB"/>
        </w:rPr>
      </w:pPr>
    </w:p>
    <w:p w:rsidR="002E5A94" w:rsidRPr="00EE5D9A" w:rsidRDefault="002E5A94" w:rsidP="00EA3E3F">
      <w:pPr>
        <w:pStyle w:val="Caption"/>
        <w:keepNext/>
        <w:spacing w:before="120" w:after="120"/>
        <w:rPr>
          <w:rFonts w:ascii="Arial" w:hAnsi="Arial" w:cs="Arial"/>
          <w:sz w:val="22"/>
          <w:szCs w:val="22"/>
          <w:lang w:val="en-GB"/>
        </w:rPr>
      </w:pPr>
      <w:bookmarkStart w:id="3" w:name="_Ref383002649"/>
      <w:r w:rsidRPr="00EE5D9A">
        <w:rPr>
          <w:rFonts w:ascii="Arial" w:hAnsi="Arial" w:cs="Arial"/>
          <w:sz w:val="22"/>
          <w:szCs w:val="22"/>
          <w:lang w:val="en-GB"/>
        </w:rPr>
        <w:t xml:space="preserve">Table </w:t>
      </w:r>
      <w:r w:rsidR="007A62BC" w:rsidRPr="00EE5D9A">
        <w:rPr>
          <w:rFonts w:ascii="Arial" w:hAnsi="Arial" w:cs="Arial"/>
          <w:sz w:val="22"/>
          <w:szCs w:val="22"/>
          <w:lang w:val="en-GB"/>
        </w:rPr>
        <w:fldChar w:fldCharType="begin"/>
      </w:r>
      <w:r w:rsidRPr="00EE5D9A">
        <w:rPr>
          <w:rFonts w:ascii="Arial" w:hAnsi="Arial" w:cs="Arial"/>
          <w:sz w:val="22"/>
          <w:szCs w:val="22"/>
          <w:lang w:val="en-GB"/>
        </w:rPr>
        <w:instrText xml:space="preserve"> SEQ Table \* ARABIC </w:instrText>
      </w:r>
      <w:r w:rsidR="007A62BC" w:rsidRPr="00EE5D9A">
        <w:rPr>
          <w:rFonts w:ascii="Arial" w:hAnsi="Arial" w:cs="Arial"/>
          <w:sz w:val="22"/>
          <w:szCs w:val="22"/>
          <w:lang w:val="en-GB"/>
        </w:rPr>
        <w:fldChar w:fldCharType="separate"/>
      </w:r>
      <w:r w:rsidR="003C6665" w:rsidRPr="00EE5D9A">
        <w:rPr>
          <w:rFonts w:ascii="Arial" w:hAnsi="Arial" w:cs="Arial"/>
          <w:noProof/>
          <w:sz w:val="22"/>
          <w:szCs w:val="22"/>
          <w:lang w:val="en-GB"/>
        </w:rPr>
        <w:t>3</w:t>
      </w:r>
      <w:r w:rsidR="007A62BC" w:rsidRPr="00EE5D9A">
        <w:rPr>
          <w:rFonts w:ascii="Arial" w:hAnsi="Arial" w:cs="Arial"/>
          <w:sz w:val="22"/>
          <w:szCs w:val="22"/>
          <w:lang w:val="en-GB"/>
        </w:rPr>
        <w:fldChar w:fldCharType="end"/>
      </w:r>
      <w:bookmarkEnd w:id="3"/>
      <w:r w:rsidR="001653C0">
        <w:rPr>
          <w:rFonts w:ascii="Arial" w:hAnsi="Arial" w:cs="Arial"/>
          <w:sz w:val="22"/>
          <w:szCs w:val="22"/>
          <w:lang w:val="en-GB"/>
        </w:rPr>
        <w:t xml:space="preserve">. </w:t>
      </w:r>
      <w:r w:rsidR="00FA2A22" w:rsidRPr="00EE5D9A">
        <w:rPr>
          <w:rFonts w:ascii="Arial" w:hAnsi="Arial" w:cs="Arial"/>
          <w:sz w:val="22"/>
          <w:szCs w:val="22"/>
          <w:lang w:val="en-GB"/>
        </w:rPr>
        <w:t>Management</w:t>
      </w:r>
      <w:r w:rsidRPr="00EE5D9A">
        <w:rPr>
          <w:rFonts w:ascii="Arial" w:hAnsi="Arial" w:cs="Arial"/>
          <w:sz w:val="22"/>
          <w:szCs w:val="22"/>
          <w:lang w:val="en-GB"/>
        </w:rPr>
        <w:t xml:space="preserve"> systems in place for biological treatment plants</w:t>
      </w:r>
    </w:p>
    <w:tbl>
      <w:tblPr>
        <w:tblW w:w="0" w:type="auto"/>
        <w:tblBorders>
          <w:top w:val="single" w:sz="8" w:space="0" w:color="4F81BD"/>
          <w:bottom w:val="single" w:sz="8" w:space="0" w:color="4F81BD"/>
        </w:tblBorders>
        <w:tblLook w:val="04A0" w:firstRow="1" w:lastRow="0" w:firstColumn="1" w:lastColumn="0" w:noHBand="0" w:noVBand="1"/>
      </w:tblPr>
      <w:tblGrid>
        <w:gridCol w:w="2061"/>
        <w:gridCol w:w="2442"/>
        <w:gridCol w:w="1701"/>
        <w:gridCol w:w="2693"/>
      </w:tblGrid>
      <w:tr w:rsidR="008B6FCB" w:rsidRPr="0093670E" w:rsidTr="009550FB">
        <w:tc>
          <w:tcPr>
            <w:tcW w:w="2061" w:type="dxa"/>
            <w:tcBorders>
              <w:top w:val="single" w:sz="8" w:space="0" w:color="4F81BD"/>
              <w:left w:val="nil"/>
              <w:bottom w:val="single" w:sz="8" w:space="0" w:color="4F81BD"/>
              <w:right w:val="nil"/>
            </w:tcBorders>
          </w:tcPr>
          <w:p w:rsidR="008B6FCB" w:rsidRPr="0093670E" w:rsidRDefault="008B6FCB" w:rsidP="009550FB">
            <w:pPr>
              <w:spacing w:line="240" w:lineRule="auto"/>
              <w:rPr>
                <w:rFonts w:ascii="Arial" w:hAnsi="Arial" w:cs="Arial"/>
                <w:b/>
                <w:bCs/>
                <w:color w:val="365F91"/>
                <w:sz w:val="20"/>
                <w:lang w:val="en-GB"/>
              </w:rPr>
            </w:pPr>
            <w:r w:rsidRPr="0093670E">
              <w:rPr>
                <w:rFonts w:ascii="Arial" w:hAnsi="Arial" w:cs="Arial"/>
                <w:b/>
                <w:bCs/>
                <w:color w:val="365F91"/>
                <w:sz w:val="20"/>
                <w:lang w:val="en-GB"/>
              </w:rPr>
              <w:t>Input material</w:t>
            </w:r>
          </w:p>
        </w:tc>
        <w:tc>
          <w:tcPr>
            <w:tcW w:w="2442" w:type="dxa"/>
            <w:tcBorders>
              <w:top w:val="single" w:sz="8" w:space="0" w:color="4F81BD"/>
              <w:left w:val="nil"/>
              <w:bottom w:val="single" w:sz="8" w:space="0" w:color="4F81BD"/>
              <w:right w:val="nil"/>
            </w:tcBorders>
          </w:tcPr>
          <w:p w:rsidR="008B6FCB" w:rsidRPr="0093670E" w:rsidRDefault="008B6FCB" w:rsidP="009550FB">
            <w:pPr>
              <w:spacing w:line="240" w:lineRule="auto"/>
              <w:jc w:val="center"/>
              <w:rPr>
                <w:rFonts w:ascii="Arial" w:hAnsi="Arial" w:cs="Arial"/>
                <w:b/>
                <w:bCs/>
                <w:color w:val="365F91"/>
                <w:sz w:val="20"/>
                <w:lang w:val="en-GB"/>
              </w:rPr>
            </w:pPr>
            <w:r w:rsidRPr="0093670E">
              <w:rPr>
                <w:rFonts w:ascii="Arial" w:hAnsi="Arial" w:cs="Arial"/>
                <w:b/>
                <w:bCs/>
                <w:color w:val="365F91"/>
                <w:sz w:val="20"/>
                <w:lang w:val="en-GB"/>
              </w:rPr>
              <w:t>Plants</w:t>
            </w:r>
          </w:p>
        </w:tc>
        <w:tc>
          <w:tcPr>
            <w:tcW w:w="1701" w:type="dxa"/>
            <w:tcBorders>
              <w:top w:val="single" w:sz="8" w:space="0" w:color="4F81BD"/>
              <w:left w:val="nil"/>
              <w:bottom w:val="single" w:sz="8" w:space="0" w:color="4F81BD"/>
              <w:right w:val="nil"/>
            </w:tcBorders>
          </w:tcPr>
          <w:p w:rsidR="008B6FCB" w:rsidRPr="0093670E" w:rsidRDefault="008B6FCB" w:rsidP="009550FB">
            <w:pPr>
              <w:spacing w:line="240" w:lineRule="auto"/>
              <w:jc w:val="center"/>
              <w:rPr>
                <w:rFonts w:ascii="Arial" w:hAnsi="Arial" w:cs="Arial"/>
                <w:b/>
                <w:bCs/>
                <w:color w:val="365F91"/>
                <w:sz w:val="20"/>
                <w:lang w:val="en-GB"/>
              </w:rPr>
            </w:pPr>
            <w:r w:rsidRPr="0093670E">
              <w:rPr>
                <w:rFonts w:ascii="Arial" w:hAnsi="Arial" w:cs="Arial"/>
                <w:b/>
                <w:bCs/>
                <w:color w:val="365F91"/>
                <w:sz w:val="20"/>
                <w:lang w:val="en-GB"/>
              </w:rPr>
              <w:t>EMS</w:t>
            </w:r>
          </w:p>
        </w:tc>
        <w:tc>
          <w:tcPr>
            <w:tcW w:w="2693" w:type="dxa"/>
            <w:tcBorders>
              <w:top w:val="single" w:sz="8" w:space="0" w:color="4F81BD"/>
              <w:left w:val="nil"/>
              <w:bottom w:val="single" w:sz="8" w:space="0" w:color="4F81BD"/>
              <w:right w:val="nil"/>
            </w:tcBorders>
          </w:tcPr>
          <w:p w:rsidR="008B6FCB" w:rsidRPr="0093670E" w:rsidRDefault="008B6FCB" w:rsidP="009550FB">
            <w:pPr>
              <w:spacing w:line="240" w:lineRule="auto"/>
              <w:jc w:val="center"/>
              <w:rPr>
                <w:rFonts w:ascii="Arial" w:hAnsi="Arial" w:cs="Arial"/>
                <w:b/>
                <w:bCs/>
                <w:color w:val="365F91"/>
                <w:sz w:val="20"/>
                <w:lang w:val="en-GB"/>
              </w:rPr>
            </w:pPr>
            <w:r w:rsidRPr="0093670E">
              <w:rPr>
                <w:rFonts w:ascii="Arial" w:hAnsi="Arial" w:cs="Arial"/>
                <w:b/>
                <w:bCs/>
                <w:color w:val="365F91"/>
                <w:sz w:val="20"/>
                <w:lang w:val="en-GB"/>
              </w:rPr>
              <w:t>QMS</w:t>
            </w:r>
          </w:p>
        </w:tc>
      </w:tr>
      <w:tr w:rsidR="008B6FCB" w:rsidRPr="0093670E" w:rsidTr="009550FB">
        <w:tc>
          <w:tcPr>
            <w:tcW w:w="2061" w:type="dxa"/>
            <w:tcBorders>
              <w:left w:val="nil"/>
              <w:right w:val="nil"/>
            </w:tcBorders>
            <w:shd w:val="clear" w:color="auto" w:fill="D3DFEE"/>
          </w:tcPr>
          <w:p w:rsidR="008B6FCB" w:rsidRPr="0093670E" w:rsidRDefault="008B6FCB" w:rsidP="009550FB">
            <w:pPr>
              <w:spacing w:line="240" w:lineRule="auto"/>
              <w:rPr>
                <w:rFonts w:ascii="Arial" w:hAnsi="Arial" w:cs="Arial"/>
                <w:b/>
                <w:bCs/>
                <w:color w:val="365F91"/>
                <w:sz w:val="20"/>
                <w:lang w:val="en-GB"/>
              </w:rPr>
            </w:pPr>
            <w:r w:rsidRPr="0093670E">
              <w:rPr>
                <w:rFonts w:ascii="Arial" w:hAnsi="Arial" w:cs="Arial"/>
                <w:bCs/>
                <w:color w:val="365F91"/>
                <w:sz w:val="20"/>
                <w:lang w:val="en-GB"/>
              </w:rPr>
              <w:t>Green waste</w:t>
            </w:r>
          </w:p>
        </w:tc>
        <w:tc>
          <w:tcPr>
            <w:tcW w:w="2442" w:type="dxa"/>
            <w:tcBorders>
              <w:left w:val="nil"/>
              <w:right w:val="nil"/>
            </w:tcBorders>
            <w:shd w:val="clear" w:color="auto" w:fill="D3DFEE"/>
          </w:tcPr>
          <w:p w:rsidR="008B6FCB" w:rsidRPr="0093670E" w:rsidRDefault="00AA7F15" w:rsidP="009550FB">
            <w:pPr>
              <w:spacing w:line="240" w:lineRule="auto"/>
              <w:jc w:val="center"/>
              <w:rPr>
                <w:rFonts w:ascii="Arial" w:hAnsi="Arial" w:cs="Arial"/>
                <w:color w:val="365F91"/>
                <w:sz w:val="20"/>
                <w:lang w:val="en-GB"/>
              </w:rPr>
            </w:pPr>
            <w:r w:rsidRPr="0093670E">
              <w:rPr>
                <w:rFonts w:ascii="Arial" w:hAnsi="Arial" w:cs="Arial"/>
                <w:color w:val="365F91"/>
                <w:sz w:val="20"/>
                <w:lang w:val="en-GB"/>
              </w:rPr>
              <w:t>54</w:t>
            </w:r>
          </w:p>
        </w:tc>
        <w:tc>
          <w:tcPr>
            <w:tcW w:w="1701" w:type="dxa"/>
            <w:tcBorders>
              <w:left w:val="nil"/>
              <w:right w:val="nil"/>
            </w:tcBorders>
            <w:shd w:val="clear" w:color="auto" w:fill="D3DFEE"/>
          </w:tcPr>
          <w:p w:rsidR="008B6FCB" w:rsidRPr="0093670E" w:rsidRDefault="008B6FCB" w:rsidP="009550FB">
            <w:pPr>
              <w:spacing w:line="240" w:lineRule="auto"/>
              <w:jc w:val="center"/>
              <w:rPr>
                <w:rFonts w:ascii="Arial" w:hAnsi="Arial" w:cs="Arial"/>
                <w:color w:val="365F91"/>
                <w:sz w:val="20"/>
                <w:lang w:val="en-GB"/>
              </w:rPr>
            </w:pPr>
            <w:r w:rsidRPr="0093670E">
              <w:rPr>
                <w:rFonts w:ascii="Arial" w:hAnsi="Arial" w:cs="Arial"/>
                <w:color w:val="365F91"/>
                <w:sz w:val="20"/>
                <w:lang w:val="en-GB"/>
              </w:rPr>
              <w:t>14</w:t>
            </w:r>
          </w:p>
        </w:tc>
        <w:tc>
          <w:tcPr>
            <w:tcW w:w="2693" w:type="dxa"/>
            <w:tcBorders>
              <w:left w:val="nil"/>
              <w:right w:val="nil"/>
            </w:tcBorders>
            <w:shd w:val="clear" w:color="auto" w:fill="D3DFEE"/>
          </w:tcPr>
          <w:p w:rsidR="008B6FCB" w:rsidRPr="0093670E" w:rsidRDefault="008B6FCB" w:rsidP="009550FB">
            <w:pPr>
              <w:spacing w:line="240" w:lineRule="auto"/>
              <w:jc w:val="center"/>
              <w:rPr>
                <w:rFonts w:ascii="Arial" w:hAnsi="Arial" w:cs="Arial"/>
                <w:color w:val="365F91"/>
                <w:sz w:val="20"/>
                <w:lang w:val="en-GB"/>
              </w:rPr>
            </w:pPr>
            <w:r w:rsidRPr="0093670E">
              <w:rPr>
                <w:rFonts w:ascii="Arial" w:hAnsi="Arial" w:cs="Arial"/>
                <w:color w:val="365F91"/>
                <w:sz w:val="20"/>
                <w:lang w:val="en-GB"/>
              </w:rPr>
              <w:t>35</w:t>
            </w:r>
          </w:p>
        </w:tc>
      </w:tr>
      <w:tr w:rsidR="008B6FCB" w:rsidRPr="0093670E" w:rsidTr="009550FB">
        <w:tc>
          <w:tcPr>
            <w:tcW w:w="2061" w:type="dxa"/>
          </w:tcPr>
          <w:p w:rsidR="008B6FCB" w:rsidRPr="0093670E" w:rsidRDefault="008B6FCB" w:rsidP="009550FB">
            <w:pPr>
              <w:spacing w:line="240" w:lineRule="auto"/>
              <w:rPr>
                <w:rFonts w:ascii="Arial" w:hAnsi="Arial" w:cs="Arial"/>
                <w:b/>
                <w:bCs/>
                <w:color w:val="365F91"/>
                <w:sz w:val="20"/>
                <w:lang w:val="en-GB"/>
              </w:rPr>
            </w:pPr>
            <w:r w:rsidRPr="0093670E">
              <w:rPr>
                <w:rFonts w:ascii="Arial" w:hAnsi="Arial" w:cs="Arial"/>
                <w:bCs/>
                <w:color w:val="365F91"/>
                <w:sz w:val="20"/>
                <w:lang w:val="en-GB"/>
              </w:rPr>
              <w:t>Bio-waste</w:t>
            </w:r>
          </w:p>
        </w:tc>
        <w:tc>
          <w:tcPr>
            <w:tcW w:w="2442" w:type="dxa"/>
          </w:tcPr>
          <w:p w:rsidR="008B6FCB" w:rsidRPr="0093670E" w:rsidRDefault="008B6FCB" w:rsidP="009550FB">
            <w:pPr>
              <w:spacing w:line="240" w:lineRule="auto"/>
              <w:jc w:val="center"/>
              <w:rPr>
                <w:rFonts w:ascii="Arial" w:hAnsi="Arial" w:cs="Arial"/>
                <w:color w:val="365F91"/>
                <w:sz w:val="20"/>
                <w:lang w:val="en-GB"/>
              </w:rPr>
            </w:pPr>
            <w:r w:rsidRPr="0093670E">
              <w:rPr>
                <w:rFonts w:ascii="Arial" w:hAnsi="Arial" w:cs="Arial"/>
                <w:color w:val="365F91"/>
                <w:sz w:val="20"/>
                <w:lang w:val="en-GB"/>
              </w:rPr>
              <w:t>139</w:t>
            </w:r>
          </w:p>
        </w:tc>
        <w:tc>
          <w:tcPr>
            <w:tcW w:w="1701" w:type="dxa"/>
          </w:tcPr>
          <w:p w:rsidR="008B6FCB" w:rsidRPr="0093670E" w:rsidRDefault="008B6FCB" w:rsidP="009550FB">
            <w:pPr>
              <w:spacing w:line="240" w:lineRule="auto"/>
              <w:jc w:val="center"/>
              <w:rPr>
                <w:rFonts w:ascii="Arial" w:hAnsi="Arial" w:cs="Arial"/>
                <w:color w:val="365F91"/>
                <w:sz w:val="20"/>
                <w:lang w:val="en-GB"/>
              </w:rPr>
            </w:pPr>
            <w:r w:rsidRPr="0093670E">
              <w:rPr>
                <w:rFonts w:ascii="Arial" w:hAnsi="Arial" w:cs="Arial"/>
                <w:color w:val="365F91"/>
                <w:sz w:val="20"/>
                <w:lang w:val="en-GB"/>
              </w:rPr>
              <w:t>58</w:t>
            </w:r>
          </w:p>
        </w:tc>
        <w:tc>
          <w:tcPr>
            <w:tcW w:w="2693" w:type="dxa"/>
          </w:tcPr>
          <w:p w:rsidR="008B6FCB" w:rsidRPr="0093670E" w:rsidRDefault="008B6FCB" w:rsidP="009550FB">
            <w:pPr>
              <w:spacing w:line="240" w:lineRule="auto"/>
              <w:jc w:val="center"/>
              <w:rPr>
                <w:rFonts w:ascii="Arial" w:hAnsi="Arial" w:cs="Arial"/>
                <w:color w:val="365F91"/>
                <w:sz w:val="20"/>
                <w:lang w:val="en-GB"/>
              </w:rPr>
            </w:pPr>
            <w:r w:rsidRPr="0093670E">
              <w:rPr>
                <w:rFonts w:ascii="Arial" w:hAnsi="Arial" w:cs="Arial"/>
                <w:color w:val="365F91"/>
                <w:sz w:val="20"/>
                <w:lang w:val="en-GB"/>
              </w:rPr>
              <w:t>121</w:t>
            </w:r>
          </w:p>
        </w:tc>
      </w:tr>
      <w:tr w:rsidR="008B6FCB" w:rsidRPr="0093670E" w:rsidTr="009550FB">
        <w:tc>
          <w:tcPr>
            <w:tcW w:w="2061" w:type="dxa"/>
            <w:tcBorders>
              <w:left w:val="nil"/>
              <w:right w:val="nil"/>
            </w:tcBorders>
            <w:shd w:val="clear" w:color="auto" w:fill="D3DFEE"/>
          </w:tcPr>
          <w:p w:rsidR="008B6FCB" w:rsidRPr="0093670E" w:rsidRDefault="008B6FCB" w:rsidP="009550FB">
            <w:pPr>
              <w:spacing w:line="240" w:lineRule="auto"/>
              <w:rPr>
                <w:rFonts w:ascii="Arial" w:hAnsi="Arial" w:cs="Arial"/>
                <w:b/>
                <w:bCs/>
                <w:color w:val="365F91"/>
                <w:sz w:val="20"/>
                <w:lang w:val="en-GB"/>
              </w:rPr>
            </w:pPr>
            <w:r w:rsidRPr="0093670E">
              <w:rPr>
                <w:rFonts w:ascii="Arial" w:hAnsi="Arial" w:cs="Arial"/>
                <w:bCs/>
                <w:color w:val="365F91"/>
                <w:sz w:val="20"/>
                <w:lang w:val="en-GB"/>
              </w:rPr>
              <w:t>Sewage sludge</w:t>
            </w:r>
          </w:p>
        </w:tc>
        <w:tc>
          <w:tcPr>
            <w:tcW w:w="2442" w:type="dxa"/>
            <w:tcBorders>
              <w:left w:val="nil"/>
              <w:right w:val="nil"/>
            </w:tcBorders>
            <w:shd w:val="clear" w:color="auto" w:fill="D3DFEE"/>
          </w:tcPr>
          <w:p w:rsidR="008B6FCB" w:rsidRPr="0093670E" w:rsidRDefault="008B6FCB" w:rsidP="009550FB">
            <w:pPr>
              <w:spacing w:line="240" w:lineRule="auto"/>
              <w:jc w:val="center"/>
              <w:rPr>
                <w:rFonts w:ascii="Arial" w:hAnsi="Arial" w:cs="Arial"/>
                <w:color w:val="365F91"/>
                <w:sz w:val="20"/>
                <w:lang w:val="en-GB"/>
              </w:rPr>
            </w:pPr>
            <w:r w:rsidRPr="0093670E">
              <w:rPr>
                <w:rFonts w:ascii="Arial" w:hAnsi="Arial" w:cs="Arial"/>
                <w:color w:val="365F91"/>
                <w:sz w:val="20"/>
                <w:lang w:val="en-GB"/>
              </w:rPr>
              <w:t>29</w:t>
            </w:r>
          </w:p>
        </w:tc>
        <w:tc>
          <w:tcPr>
            <w:tcW w:w="1701" w:type="dxa"/>
            <w:tcBorders>
              <w:left w:val="nil"/>
              <w:right w:val="nil"/>
            </w:tcBorders>
            <w:shd w:val="clear" w:color="auto" w:fill="D3DFEE"/>
          </w:tcPr>
          <w:p w:rsidR="008B6FCB" w:rsidRPr="0093670E" w:rsidRDefault="008B6FCB" w:rsidP="009550FB">
            <w:pPr>
              <w:spacing w:line="240" w:lineRule="auto"/>
              <w:jc w:val="center"/>
              <w:rPr>
                <w:rFonts w:ascii="Arial" w:hAnsi="Arial" w:cs="Arial"/>
                <w:color w:val="365F91"/>
                <w:sz w:val="20"/>
                <w:lang w:val="en-GB"/>
              </w:rPr>
            </w:pPr>
            <w:r w:rsidRPr="0093670E">
              <w:rPr>
                <w:rFonts w:ascii="Arial" w:hAnsi="Arial" w:cs="Arial"/>
                <w:color w:val="365F91"/>
                <w:sz w:val="20"/>
                <w:lang w:val="en-GB"/>
              </w:rPr>
              <w:t>19</w:t>
            </w:r>
          </w:p>
        </w:tc>
        <w:tc>
          <w:tcPr>
            <w:tcW w:w="2693" w:type="dxa"/>
            <w:tcBorders>
              <w:left w:val="nil"/>
              <w:right w:val="nil"/>
            </w:tcBorders>
            <w:shd w:val="clear" w:color="auto" w:fill="D3DFEE"/>
          </w:tcPr>
          <w:p w:rsidR="008B6FCB" w:rsidRPr="0093670E" w:rsidRDefault="008B6FCB" w:rsidP="009550FB">
            <w:pPr>
              <w:spacing w:line="240" w:lineRule="auto"/>
              <w:jc w:val="center"/>
              <w:rPr>
                <w:rFonts w:ascii="Arial" w:hAnsi="Arial" w:cs="Arial"/>
                <w:color w:val="365F91"/>
                <w:sz w:val="20"/>
                <w:lang w:val="en-GB"/>
              </w:rPr>
            </w:pPr>
            <w:r w:rsidRPr="0093670E">
              <w:rPr>
                <w:rFonts w:ascii="Arial" w:hAnsi="Arial" w:cs="Arial"/>
                <w:color w:val="365F91"/>
                <w:sz w:val="20"/>
                <w:lang w:val="en-GB"/>
              </w:rPr>
              <w:t>23</w:t>
            </w:r>
          </w:p>
        </w:tc>
      </w:tr>
      <w:tr w:rsidR="008B6FCB" w:rsidRPr="0093670E" w:rsidTr="009550FB">
        <w:tc>
          <w:tcPr>
            <w:tcW w:w="2061" w:type="dxa"/>
          </w:tcPr>
          <w:p w:rsidR="008B6FCB" w:rsidRPr="0093670E" w:rsidRDefault="008B6FCB" w:rsidP="009550FB">
            <w:pPr>
              <w:spacing w:line="240" w:lineRule="auto"/>
              <w:rPr>
                <w:rFonts w:ascii="Arial" w:hAnsi="Arial" w:cs="Arial"/>
                <w:b/>
                <w:bCs/>
                <w:color w:val="365F91"/>
                <w:sz w:val="20"/>
                <w:lang w:val="en-GB"/>
              </w:rPr>
            </w:pPr>
            <w:r w:rsidRPr="0093670E">
              <w:rPr>
                <w:rFonts w:ascii="Arial" w:hAnsi="Arial" w:cs="Arial"/>
                <w:bCs/>
                <w:color w:val="365F91"/>
                <w:sz w:val="20"/>
                <w:lang w:val="en-GB"/>
              </w:rPr>
              <w:t>Mixed waste</w:t>
            </w:r>
          </w:p>
        </w:tc>
        <w:tc>
          <w:tcPr>
            <w:tcW w:w="2442" w:type="dxa"/>
          </w:tcPr>
          <w:p w:rsidR="008B6FCB" w:rsidRPr="0093670E" w:rsidRDefault="008B6FCB" w:rsidP="009550FB">
            <w:pPr>
              <w:spacing w:line="240" w:lineRule="auto"/>
              <w:jc w:val="center"/>
              <w:rPr>
                <w:rFonts w:ascii="Arial" w:hAnsi="Arial" w:cs="Arial"/>
                <w:color w:val="365F91"/>
                <w:sz w:val="20"/>
                <w:lang w:val="en-GB"/>
              </w:rPr>
            </w:pPr>
            <w:r w:rsidRPr="0093670E">
              <w:rPr>
                <w:rFonts w:ascii="Arial" w:hAnsi="Arial" w:cs="Arial"/>
                <w:color w:val="365F91"/>
                <w:sz w:val="20"/>
                <w:lang w:val="en-GB"/>
              </w:rPr>
              <w:t>45</w:t>
            </w:r>
          </w:p>
        </w:tc>
        <w:tc>
          <w:tcPr>
            <w:tcW w:w="1701" w:type="dxa"/>
          </w:tcPr>
          <w:p w:rsidR="008B6FCB" w:rsidRPr="0093670E" w:rsidRDefault="008B6FCB" w:rsidP="009550FB">
            <w:pPr>
              <w:spacing w:line="240" w:lineRule="auto"/>
              <w:jc w:val="center"/>
              <w:rPr>
                <w:rFonts w:ascii="Arial" w:hAnsi="Arial" w:cs="Arial"/>
                <w:color w:val="365F91"/>
                <w:sz w:val="20"/>
                <w:lang w:val="en-GB"/>
              </w:rPr>
            </w:pPr>
            <w:r w:rsidRPr="0093670E">
              <w:rPr>
                <w:rFonts w:ascii="Arial" w:hAnsi="Arial" w:cs="Arial"/>
                <w:color w:val="365F91"/>
                <w:sz w:val="20"/>
                <w:lang w:val="en-GB"/>
              </w:rPr>
              <w:t>24</w:t>
            </w:r>
          </w:p>
        </w:tc>
        <w:tc>
          <w:tcPr>
            <w:tcW w:w="2693" w:type="dxa"/>
          </w:tcPr>
          <w:p w:rsidR="008B6FCB" w:rsidRPr="0093670E" w:rsidRDefault="008B6FCB" w:rsidP="009550FB">
            <w:pPr>
              <w:spacing w:line="240" w:lineRule="auto"/>
              <w:jc w:val="center"/>
              <w:rPr>
                <w:rFonts w:ascii="Arial" w:hAnsi="Arial" w:cs="Arial"/>
                <w:color w:val="365F91"/>
                <w:sz w:val="20"/>
                <w:lang w:val="en-GB"/>
              </w:rPr>
            </w:pPr>
            <w:r w:rsidRPr="0093670E">
              <w:rPr>
                <w:rFonts w:ascii="Arial" w:hAnsi="Arial" w:cs="Arial"/>
                <w:color w:val="365F91"/>
                <w:sz w:val="20"/>
                <w:lang w:val="en-GB"/>
              </w:rPr>
              <w:t>24</w:t>
            </w:r>
          </w:p>
        </w:tc>
      </w:tr>
    </w:tbl>
    <w:p w:rsidR="00453C10" w:rsidRPr="00EE5D9A" w:rsidRDefault="00453C10" w:rsidP="00B35C66">
      <w:pPr>
        <w:rPr>
          <w:rFonts w:ascii="Arial" w:hAnsi="Arial" w:cs="Arial"/>
          <w:lang w:val="en-GB"/>
        </w:rPr>
      </w:pPr>
    </w:p>
    <w:p w:rsidR="0014386B" w:rsidRPr="00EE5D9A" w:rsidRDefault="00AA7F15" w:rsidP="001A42A9">
      <w:pPr>
        <w:jc w:val="both"/>
        <w:rPr>
          <w:rFonts w:ascii="Arial" w:hAnsi="Arial" w:cs="Arial"/>
          <w:lang w:val="en-GB"/>
        </w:rPr>
      </w:pPr>
      <w:r>
        <w:rPr>
          <w:rFonts w:ascii="Arial" w:hAnsi="Arial" w:cs="Arial"/>
          <w:lang w:val="en-GB"/>
        </w:rPr>
        <w:t>Table 3</w:t>
      </w:r>
      <w:r w:rsidR="00D906A8">
        <w:rPr>
          <w:rFonts w:ascii="Arial" w:hAnsi="Arial" w:cs="Arial"/>
          <w:lang w:val="en-GB"/>
        </w:rPr>
        <w:t xml:space="preserve"> demonstrates</w:t>
      </w:r>
      <w:r w:rsidR="00553ECB" w:rsidRPr="00EE5D9A">
        <w:rPr>
          <w:rFonts w:ascii="Arial" w:hAnsi="Arial" w:cs="Arial"/>
          <w:lang w:val="en-GB"/>
        </w:rPr>
        <w:t xml:space="preserve"> that on average 4</w:t>
      </w:r>
      <w:r w:rsidR="00C95E47">
        <w:rPr>
          <w:rFonts w:ascii="Arial" w:hAnsi="Arial" w:cs="Arial"/>
          <w:lang w:val="en-GB"/>
        </w:rPr>
        <w:t>3</w:t>
      </w:r>
      <w:r w:rsidR="00553ECB" w:rsidRPr="00EE5D9A">
        <w:rPr>
          <w:rFonts w:ascii="Arial" w:hAnsi="Arial" w:cs="Arial"/>
          <w:lang w:val="en-GB"/>
        </w:rPr>
        <w:t xml:space="preserve">% </w:t>
      </w:r>
      <w:r w:rsidR="00C95E47">
        <w:rPr>
          <w:rFonts w:ascii="Arial" w:hAnsi="Arial" w:cs="Arial"/>
          <w:lang w:val="en-GB"/>
        </w:rPr>
        <w:t xml:space="preserve">(115/267) </w:t>
      </w:r>
      <w:r w:rsidR="00553ECB" w:rsidRPr="00EE5D9A">
        <w:rPr>
          <w:rFonts w:ascii="Arial" w:hAnsi="Arial" w:cs="Arial"/>
          <w:lang w:val="en-GB"/>
        </w:rPr>
        <w:t xml:space="preserve">of the installations </w:t>
      </w:r>
      <w:r w:rsidR="00D906A8" w:rsidRPr="00EE5D9A">
        <w:rPr>
          <w:rFonts w:ascii="Arial" w:hAnsi="Arial" w:cs="Arial"/>
          <w:lang w:val="en-GB"/>
        </w:rPr>
        <w:t>ha</w:t>
      </w:r>
      <w:r w:rsidR="00926E05">
        <w:rPr>
          <w:rFonts w:ascii="Arial" w:hAnsi="Arial" w:cs="Arial"/>
          <w:lang w:val="en-GB"/>
        </w:rPr>
        <w:t>ve</w:t>
      </w:r>
      <w:r w:rsidR="00D906A8" w:rsidRPr="00EE5D9A">
        <w:rPr>
          <w:rFonts w:ascii="Arial" w:hAnsi="Arial" w:cs="Arial"/>
          <w:lang w:val="en-GB"/>
        </w:rPr>
        <w:t xml:space="preserve"> </w:t>
      </w:r>
      <w:r w:rsidR="00553ECB" w:rsidRPr="00EE5D9A">
        <w:rPr>
          <w:rFonts w:ascii="Arial" w:hAnsi="Arial" w:cs="Arial"/>
          <w:lang w:val="en-GB"/>
        </w:rPr>
        <w:t>a</w:t>
      </w:r>
      <w:r w:rsidR="00926E05">
        <w:rPr>
          <w:rFonts w:ascii="Arial" w:hAnsi="Arial" w:cs="Arial"/>
          <w:lang w:val="en-GB"/>
        </w:rPr>
        <w:t>n</w:t>
      </w:r>
      <w:r w:rsidR="00553ECB" w:rsidRPr="00EE5D9A">
        <w:rPr>
          <w:rFonts w:ascii="Arial" w:hAnsi="Arial" w:cs="Arial"/>
          <w:lang w:val="en-GB"/>
        </w:rPr>
        <w:t xml:space="preserve"> environmental management system in place</w:t>
      </w:r>
      <w:r w:rsidR="00D906A8">
        <w:rPr>
          <w:rFonts w:ascii="Arial" w:hAnsi="Arial" w:cs="Arial"/>
          <w:lang w:val="en-GB"/>
        </w:rPr>
        <w:t>,</w:t>
      </w:r>
      <w:r w:rsidR="00553ECB" w:rsidRPr="00EE5D9A">
        <w:rPr>
          <w:rFonts w:ascii="Arial" w:hAnsi="Arial" w:cs="Arial"/>
          <w:lang w:val="en-GB"/>
        </w:rPr>
        <w:t xml:space="preserve"> ranging from 2</w:t>
      </w:r>
      <w:r w:rsidR="00C95E47">
        <w:rPr>
          <w:rFonts w:ascii="Arial" w:hAnsi="Arial" w:cs="Arial"/>
          <w:lang w:val="en-GB"/>
        </w:rPr>
        <w:t>6</w:t>
      </w:r>
      <w:r w:rsidR="00553ECB" w:rsidRPr="00EE5D9A">
        <w:rPr>
          <w:rFonts w:ascii="Arial" w:hAnsi="Arial" w:cs="Arial"/>
          <w:lang w:val="en-GB"/>
        </w:rPr>
        <w:t xml:space="preserve">% for green waste to 66% for sewage sludge. Most installations have a quality management system in place </w:t>
      </w:r>
      <w:r w:rsidR="00B146A2" w:rsidRPr="00EE5D9A">
        <w:rPr>
          <w:rFonts w:ascii="Arial" w:hAnsi="Arial" w:cs="Arial"/>
          <w:lang w:val="en-GB"/>
        </w:rPr>
        <w:t>(</w:t>
      </w:r>
      <w:r w:rsidR="00C95E47">
        <w:rPr>
          <w:rFonts w:ascii="Arial" w:hAnsi="Arial" w:cs="Arial"/>
          <w:lang w:val="en-GB"/>
        </w:rPr>
        <w:t xml:space="preserve">203/267 = </w:t>
      </w:r>
      <w:r w:rsidR="00B146A2" w:rsidRPr="00EE5D9A">
        <w:rPr>
          <w:rFonts w:ascii="Arial" w:hAnsi="Arial" w:cs="Arial"/>
          <w:lang w:val="en-GB"/>
        </w:rPr>
        <w:t>76%) ranging from 53% for mixed waste to 87% for bio-waste</w:t>
      </w:r>
      <w:r>
        <w:rPr>
          <w:rFonts w:ascii="Arial" w:hAnsi="Arial" w:cs="Arial"/>
          <w:lang w:val="en-GB"/>
        </w:rPr>
        <w:t>.</w:t>
      </w:r>
    </w:p>
    <w:p w:rsidR="001A42A9" w:rsidRPr="00EE5D9A" w:rsidRDefault="001A42A9" w:rsidP="0014386B">
      <w:pPr>
        <w:rPr>
          <w:rFonts w:ascii="Arial" w:hAnsi="Arial" w:cs="Arial"/>
          <w:lang w:val="en-GB"/>
        </w:rPr>
      </w:pPr>
    </w:p>
    <w:p w:rsidR="002E5A94" w:rsidRDefault="002E5A94" w:rsidP="001A42A9">
      <w:pPr>
        <w:pStyle w:val="Heading1"/>
        <w:numPr>
          <w:ilvl w:val="0"/>
          <w:numId w:val="5"/>
        </w:numPr>
        <w:spacing w:before="0"/>
        <w:ind w:left="431" w:hanging="431"/>
        <w:rPr>
          <w:rFonts w:ascii="Arial" w:hAnsi="Arial" w:cs="Arial"/>
          <w:color w:val="auto"/>
          <w:sz w:val="24"/>
          <w:szCs w:val="24"/>
          <w:u w:val="single"/>
          <w:lang w:val="en-GB"/>
        </w:rPr>
      </w:pPr>
      <w:r w:rsidRPr="001A42A9">
        <w:rPr>
          <w:rFonts w:ascii="Arial" w:hAnsi="Arial" w:cs="Arial"/>
          <w:color w:val="auto"/>
          <w:sz w:val="24"/>
          <w:szCs w:val="24"/>
          <w:u w:val="single"/>
          <w:lang w:val="en-GB"/>
        </w:rPr>
        <w:t>Emissions to air</w:t>
      </w:r>
    </w:p>
    <w:p w:rsidR="001A42A9" w:rsidRPr="001A42A9" w:rsidRDefault="001A42A9" w:rsidP="001A42A9">
      <w:pPr>
        <w:rPr>
          <w:rFonts w:ascii="Arial" w:hAnsi="Arial" w:cs="Arial"/>
          <w:lang w:val="en-GB"/>
        </w:rPr>
      </w:pPr>
    </w:p>
    <w:p w:rsidR="00DF541B" w:rsidRDefault="002E6197" w:rsidP="00DF541B">
      <w:pPr>
        <w:jc w:val="both"/>
        <w:rPr>
          <w:lang w:val="en-GB"/>
        </w:rPr>
      </w:pPr>
      <w:r>
        <w:rPr>
          <w:rFonts w:ascii="Arial" w:hAnsi="Arial" w:cs="Arial"/>
          <w:lang w:val="en-GB"/>
        </w:rPr>
        <w:t>Gaseous emissions</w:t>
      </w:r>
      <w:r w:rsidR="00697A66" w:rsidRPr="00EE5D9A">
        <w:rPr>
          <w:rFonts w:ascii="Arial" w:hAnsi="Arial" w:cs="Arial"/>
          <w:lang w:val="en-GB"/>
        </w:rPr>
        <w:t xml:space="preserve"> from biological treatment are generated during storage of the input and output materials and during the biological treatment process.</w:t>
      </w:r>
      <w:r w:rsidR="004509A7" w:rsidRPr="00EE5D9A">
        <w:rPr>
          <w:rFonts w:ascii="Arial" w:hAnsi="Arial" w:cs="Arial"/>
          <w:lang w:val="en-GB"/>
        </w:rPr>
        <w:t xml:space="preserve"> For </w:t>
      </w:r>
      <w:r w:rsidR="00BD660B">
        <w:rPr>
          <w:rFonts w:ascii="Arial" w:hAnsi="Arial" w:cs="Arial"/>
          <w:lang w:val="en-GB"/>
        </w:rPr>
        <w:t xml:space="preserve">the reported </w:t>
      </w:r>
      <w:r w:rsidR="004509A7" w:rsidRPr="00DF541B">
        <w:rPr>
          <w:rFonts w:ascii="Arial" w:hAnsi="Arial" w:cs="Arial"/>
          <w:lang w:val="en-GB"/>
        </w:rPr>
        <w:t xml:space="preserve">outdoor composting </w:t>
      </w:r>
      <w:r w:rsidR="00BD660B" w:rsidRPr="00DF541B">
        <w:rPr>
          <w:rFonts w:ascii="Arial" w:hAnsi="Arial" w:cs="Arial"/>
          <w:lang w:val="en-GB"/>
        </w:rPr>
        <w:t xml:space="preserve">plants </w:t>
      </w:r>
      <w:r w:rsidR="004509A7" w:rsidRPr="00DF541B">
        <w:rPr>
          <w:rFonts w:ascii="Arial" w:hAnsi="Arial" w:cs="Arial"/>
          <w:lang w:val="en-GB"/>
        </w:rPr>
        <w:t xml:space="preserve">no treatment of air is possible by definition. This is due to the fact that the composting piles are in the open air and thus the air cannot be collected and treated. </w:t>
      </w:r>
      <w:r w:rsidR="00C152A7" w:rsidRPr="00DF541B">
        <w:rPr>
          <w:rFonts w:ascii="Arial" w:hAnsi="Arial" w:cs="Arial"/>
          <w:lang w:val="en-GB"/>
        </w:rPr>
        <w:t xml:space="preserve">For outdoor composting, the treatment of the </w:t>
      </w:r>
      <w:r w:rsidR="00B23DE7">
        <w:rPr>
          <w:rFonts w:ascii="Arial" w:hAnsi="Arial" w:cs="Arial"/>
          <w:lang w:val="en-GB"/>
        </w:rPr>
        <w:t xml:space="preserve">air </w:t>
      </w:r>
      <w:r w:rsidR="00C152A7" w:rsidRPr="00DF541B">
        <w:rPr>
          <w:rFonts w:ascii="Arial" w:hAnsi="Arial" w:cs="Arial"/>
          <w:lang w:val="en-GB"/>
        </w:rPr>
        <w:t>is only possible if a negative forced aeration is installed and the waste gas is collected and led through a biofilter.</w:t>
      </w:r>
      <w:r w:rsidR="00DF541B" w:rsidRPr="00DF541B">
        <w:rPr>
          <w:rFonts w:ascii="Arial" w:hAnsi="Arial" w:cs="Arial"/>
          <w:lang w:val="en-GB"/>
        </w:rPr>
        <w:t xml:space="preserve"> An</w:t>
      </w:r>
      <w:r w:rsidR="00B23DE7">
        <w:rPr>
          <w:rFonts w:ascii="Arial" w:hAnsi="Arial" w:cs="Arial"/>
          <w:lang w:val="en-GB"/>
        </w:rPr>
        <w:t xml:space="preserve"> alternative </w:t>
      </w:r>
      <w:r w:rsidR="00DF541B" w:rsidRPr="00DF541B">
        <w:rPr>
          <w:rFonts w:ascii="Arial" w:hAnsi="Arial" w:cs="Arial"/>
          <w:lang w:val="en-GB"/>
        </w:rPr>
        <w:t xml:space="preserve">option is to cover the compost pile with </w:t>
      </w:r>
      <w:r w:rsidR="00B23DE7">
        <w:rPr>
          <w:rFonts w:ascii="Arial" w:hAnsi="Arial" w:cs="Arial"/>
          <w:lang w:val="en-GB"/>
        </w:rPr>
        <w:t xml:space="preserve">a </w:t>
      </w:r>
      <w:r w:rsidR="00DF541B" w:rsidRPr="00DF541B">
        <w:rPr>
          <w:rFonts w:ascii="Arial" w:hAnsi="Arial" w:cs="Arial"/>
          <w:lang w:val="en-GB"/>
        </w:rPr>
        <w:t>semi-permeable membrane which can reduce the emissions of odour and ammonia to air</w:t>
      </w:r>
      <w:r w:rsidR="00DF541B" w:rsidRPr="00DF541B">
        <w:rPr>
          <w:lang w:val="en-GB"/>
        </w:rPr>
        <w:t>.</w:t>
      </w:r>
    </w:p>
    <w:p w:rsidR="00313B59" w:rsidRPr="00DF541B" w:rsidRDefault="00313B59" w:rsidP="00DF541B">
      <w:pPr>
        <w:jc w:val="both"/>
        <w:rPr>
          <w:rFonts w:ascii="Arial" w:hAnsi="Arial" w:cs="Arial"/>
          <w:lang w:val="en-GB"/>
        </w:rPr>
      </w:pPr>
    </w:p>
    <w:p w:rsidR="004509A7" w:rsidRPr="00EE5D9A" w:rsidRDefault="004509A7" w:rsidP="001A42A9">
      <w:pPr>
        <w:jc w:val="both"/>
        <w:rPr>
          <w:rFonts w:ascii="Arial" w:hAnsi="Arial" w:cs="Arial"/>
          <w:lang w:val="en-GB"/>
        </w:rPr>
      </w:pPr>
      <w:r w:rsidRPr="00EE5D9A">
        <w:rPr>
          <w:rFonts w:ascii="Arial" w:hAnsi="Arial" w:cs="Arial"/>
          <w:lang w:val="en-GB"/>
        </w:rPr>
        <w:t>Enclosed plants for indoor composting and anaerobic digestion have the possibility to collect off-gases from storage</w:t>
      </w:r>
      <w:r w:rsidR="002E6197">
        <w:rPr>
          <w:rFonts w:ascii="Arial" w:hAnsi="Arial" w:cs="Arial"/>
          <w:lang w:val="en-GB"/>
        </w:rPr>
        <w:t xml:space="preserve"> (if also done in a closed facility)</w:t>
      </w:r>
      <w:r w:rsidRPr="00EE5D9A">
        <w:rPr>
          <w:rFonts w:ascii="Arial" w:hAnsi="Arial" w:cs="Arial"/>
          <w:lang w:val="en-GB"/>
        </w:rPr>
        <w:t xml:space="preserve"> and biological processing </w:t>
      </w:r>
      <w:r w:rsidR="002E6197">
        <w:rPr>
          <w:rFonts w:ascii="Arial" w:hAnsi="Arial" w:cs="Arial"/>
          <w:lang w:val="en-GB"/>
        </w:rPr>
        <w:t>which,</w:t>
      </w:r>
      <w:r w:rsidRPr="00EE5D9A">
        <w:rPr>
          <w:rFonts w:ascii="Arial" w:hAnsi="Arial" w:cs="Arial"/>
          <w:lang w:val="en-GB"/>
        </w:rPr>
        <w:t xml:space="preserve"> subsequently </w:t>
      </w:r>
      <w:r w:rsidR="002E6197">
        <w:rPr>
          <w:rFonts w:ascii="Arial" w:hAnsi="Arial" w:cs="Arial"/>
          <w:lang w:val="en-GB"/>
        </w:rPr>
        <w:t>is treated</w:t>
      </w:r>
      <w:r w:rsidRPr="00EE5D9A">
        <w:rPr>
          <w:rFonts w:ascii="Arial" w:hAnsi="Arial" w:cs="Arial"/>
          <w:lang w:val="en-GB"/>
        </w:rPr>
        <w:t xml:space="preserve"> in a cleaning </w:t>
      </w:r>
      <w:r w:rsidR="00652E78" w:rsidRPr="00EE5D9A">
        <w:rPr>
          <w:rFonts w:ascii="Arial" w:hAnsi="Arial" w:cs="Arial"/>
          <w:lang w:val="en-GB"/>
        </w:rPr>
        <w:t>step</w:t>
      </w:r>
      <w:r w:rsidRPr="00EE5D9A">
        <w:rPr>
          <w:rFonts w:ascii="Arial" w:hAnsi="Arial" w:cs="Arial"/>
          <w:lang w:val="en-GB"/>
        </w:rPr>
        <w:t>.</w:t>
      </w:r>
    </w:p>
    <w:p w:rsidR="00DF541B" w:rsidRPr="00926E05" w:rsidRDefault="00DF541B" w:rsidP="00926E05">
      <w:pPr>
        <w:rPr>
          <w:lang w:val="en-GB"/>
        </w:rPr>
      </w:pPr>
    </w:p>
    <w:p w:rsidR="002C2B96" w:rsidRDefault="004509A7" w:rsidP="001A42A9">
      <w:pPr>
        <w:pStyle w:val="Heading2"/>
        <w:spacing w:before="0"/>
        <w:ind w:left="578" w:hanging="578"/>
        <w:rPr>
          <w:rFonts w:ascii="Arial" w:hAnsi="Arial" w:cs="Arial"/>
          <w:color w:val="auto"/>
          <w:sz w:val="22"/>
          <w:szCs w:val="22"/>
          <w:lang w:val="en-GB"/>
        </w:rPr>
      </w:pPr>
      <w:r w:rsidRPr="001A42A9">
        <w:rPr>
          <w:rFonts w:ascii="Arial" w:hAnsi="Arial" w:cs="Arial"/>
          <w:color w:val="auto"/>
          <w:sz w:val="22"/>
          <w:szCs w:val="22"/>
          <w:lang w:val="en-GB"/>
        </w:rPr>
        <w:lastRenderedPageBreak/>
        <w:t>Abatement t</w:t>
      </w:r>
      <w:r w:rsidR="002C2B96" w:rsidRPr="001A42A9">
        <w:rPr>
          <w:rFonts w:ascii="Arial" w:hAnsi="Arial" w:cs="Arial"/>
          <w:color w:val="auto"/>
          <w:sz w:val="22"/>
          <w:szCs w:val="22"/>
          <w:lang w:val="en-GB"/>
        </w:rPr>
        <w:t>echniques</w:t>
      </w:r>
    </w:p>
    <w:p w:rsidR="001A42A9" w:rsidRPr="00B23DE7" w:rsidRDefault="001A42A9" w:rsidP="001A42A9">
      <w:pPr>
        <w:rPr>
          <w:rFonts w:ascii="Arial" w:hAnsi="Arial" w:cs="Arial"/>
          <w:lang w:val="en-GB"/>
        </w:rPr>
      </w:pPr>
    </w:p>
    <w:p w:rsidR="00AC591F" w:rsidRDefault="00AC591F" w:rsidP="00AC591F">
      <w:pPr>
        <w:rPr>
          <w:rFonts w:ascii="Arial" w:hAnsi="Arial" w:cs="Arial"/>
          <w:lang w:val="en-GB"/>
        </w:rPr>
      </w:pPr>
      <w:r w:rsidRPr="00EE5D9A">
        <w:rPr>
          <w:rFonts w:ascii="Arial" w:hAnsi="Arial" w:cs="Arial"/>
          <w:lang w:val="en-GB"/>
        </w:rPr>
        <w:t xml:space="preserve">The abatement techniques </w:t>
      </w:r>
      <w:r w:rsidR="002E6197">
        <w:rPr>
          <w:rFonts w:ascii="Arial" w:hAnsi="Arial" w:cs="Arial"/>
          <w:lang w:val="en-GB"/>
        </w:rPr>
        <w:t xml:space="preserve">reported </w:t>
      </w:r>
      <w:r w:rsidRPr="00EE5D9A">
        <w:rPr>
          <w:rFonts w:ascii="Arial" w:hAnsi="Arial" w:cs="Arial"/>
          <w:lang w:val="en-GB"/>
        </w:rPr>
        <w:t xml:space="preserve">for the different input materials </w:t>
      </w:r>
      <w:r w:rsidR="008B6FCB" w:rsidRPr="00EE5D9A">
        <w:rPr>
          <w:rFonts w:ascii="Arial" w:hAnsi="Arial" w:cs="Arial"/>
          <w:lang w:val="en-GB"/>
        </w:rPr>
        <w:t>are</w:t>
      </w:r>
      <w:r w:rsidRPr="00EE5D9A">
        <w:rPr>
          <w:rFonts w:ascii="Arial" w:hAnsi="Arial" w:cs="Arial"/>
          <w:lang w:val="en-GB"/>
        </w:rPr>
        <w:t xml:space="preserve"> given in </w:t>
      </w:r>
      <w:r w:rsidR="007A62BC" w:rsidRPr="00EE5D9A">
        <w:rPr>
          <w:rFonts w:ascii="Arial" w:hAnsi="Arial" w:cs="Arial"/>
          <w:lang w:val="en-GB"/>
        </w:rPr>
        <w:fldChar w:fldCharType="begin"/>
      </w:r>
      <w:r w:rsidR="00652E78" w:rsidRPr="00EE5D9A">
        <w:rPr>
          <w:rFonts w:ascii="Arial" w:hAnsi="Arial" w:cs="Arial"/>
          <w:lang w:val="en-GB"/>
        </w:rPr>
        <w:instrText xml:space="preserve"> REF _Ref383244985 \h </w:instrText>
      </w:r>
      <w:r w:rsidR="00EE5D9A" w:rsidRPr="00EE5D9A">
        <w:rPr>
          <w:rFonts w:ascii="Arial" w:hAnsi="Arial" w:cs="Arial"/>
          <w:lang w:val="en-GB"/>
        </w:rPr>
        <w:instrText xml:space="preserve"> \* MERGEFORMAT </w:instrText>
      </w:r>
      <w:r w:rsidR="007A62BC" w:rsidRPr="00EE5D9A">
        <w:rPr>
          <w:rFonts w:ascii="Arial" w:hAnsi="Arial" w:cs="Arial"/>
          <w:lang w:val="en-GB"/>
        </w:rPr>
      </w:r>
      <w:r w:rsidR="007A62BC" w:rsidRPr="00EE5D9A">
        <w:rPr>
          <w:rFonts w:ascii="Arial" w:hAnsi="Arial" w:cs="Arial"/>
          <w:lang w:val="en-GB"/>
        </w:rPr>
        <w:fldChar w:fldCharType="separate"/>
      </w:r>
      <w:r w:rsidR="00652E78" w:rsidRPr="00EE5D9A">
        <w:rPr>
          <w:rFonts w:ascii="Arial" w:hAnsi="Arial" w:cs="Arial"/>
          <w:lang w:val="en-GB"/>
        </w:rPr>
        <w:t xml:space="preserve">Table </w:t>
      </w:r>
      <w:r w:rsidR="00652E78" w:rsidRPr="00EE5D9A">
        <w:rPr>
          <w:rFonts w:ascii="Arial" w:hAnsi="Arial" w:cs="Arial"/>
          <w:noProof/>
          <w:lang w:val="en-GB"/>
        </w:rPr>
        <w:t>4</w:t>
      </w:r>
      <w:r w:rsidR="007A62BC" w:rsidRPr="00EE5D9A">
        <w:rPr>
          <w:rFonts w:ascii="Arial" w:hAnsi="Arial" w:cs="Arial"/>
          <w:lang w:val="en-GB"/>
        </w:rPr>
        <w:fldChar w:fldCharType="end"/>
      </w:r>
      <w:r w:rsidRPr="00EE5D9A">
        <w:rPr>
          <w:rFonts w:ascii="Arial" w:hAnsi="Arial" w:cs="Arial"/>
          <w:lang w:val="en-GB"/>
        </w:rPr>
        <w:t>.</w:t>
      </w:r>
    </w:p>
    <w:p w:rsidR="00313B59" w:rsidRPr="00EE5D9A" w:rsidRDefault="00313B59" w:rsidP="00AC591F">
      <w:pPr>
        <w:rPr>
          <w:rFonts w:ascii="Arial" w:hAnsi="Arial" w:cs="Arial"/>
          <w:lang w:val="en-GB"/>
        </w:rPr>
      </w:pPr>
    </w:p>
    <w:p w:rsidR="00976206" w:rsidRPr="00EE5D9A" w:rsidRDefault="00976206" w:rsidP="00AA7F15">
      <w:pPr>
        <w:pStyle w:val="Caption"/>
        <w:keepNext/>
        <w:spacing w:before="120" w:after="120"/>
        <w:rPr>
          <w:rFonts w:ascii="Arial" w:hAnsi="Arial" w:cs="Arial"/>
          <w:sz w:val="22"/>
          <w:szCs w:val="22"/>
          <w:lang w:val="en-GB"/>
        </w:rPr>
      </w:pPr>
      <w:r w:rsidRPr="00EE5D9A">
        <w:rPr>
          <w:rFonts w:ascii="Arial" w:hAnsi="Arial" w:cs="Arial"/>
          <w:sz w:val="22"/>
          <w:szCs w:val="22"/>
          <w:lang w:val="en-GB"/>
        </w:rPr>
        <w:t xml:space="preserve">Table </w:t>
      </w:r>
      <w:r w:rsidR="007A62BC" w:rsidRPr="00EE5D9A">
        <w:rPr>
          <w:rFonts w:ascii="Arial" w:hAnsi="Arial" w:cs="Arial"/>
          <w:sz w:val="22"/>
          <w:szCs w:val="22"/>
          <w:lang w:val="en-GB"/>
        </w:rPr>
        <w:fldChar w:fldCharType="begin"/>
      </w:r>
      <w:r w:rsidRPr="00EE5D9A">
        <w:rPr>
          <w:rFonts w:ascii="Arial" w:hAnsi="Arial" w:cs="Arial"/>
          <w:sz w:val="22"/>
          <w:szCs w:val="22"/>
          <w:lang w:val="en-GB"/>
        </w:rPr>
        <w:instrText xml:space="preserve"> SEQ Table \* ARABIC </w:instrText>
      </w:r>
      <w:r w:rsidR="007A62BC" w:rsidRPr="00EE5D9A">
        <w:rPr>
          <w:rFonts w:ascii="Arial" w:hAnsi="Arial" w:cs="Arial"/>
          <w:sz w:val="22"/>
          <w:szCs w:val="22"/>
          <w:lang w:val="en-GB"/>
        </w:rPr>
        <w:fldChar w:fldCharType="separate"/>
      </w:r>
      <w:r w:rsidR="003C6665" w:rsidRPr="00EE5D9A">
        <w:rPr>
          <w:rFonts w:ascii="Arial" w:hAnsi="Arial" w:cs="Arial"/>
          <w:noProof/>
          <w:sz w:val="22"/>
          <w:szCs w:val="22"/>
          <w:lang w:val="en-GB"/>
        </w:rPr>
        <w:t>4</w:t>
      </w:r>
      <w:r w:rsidR="007A62BC" w:rsidRPr="00EE5D9A">
        <w:rPr>
          <w:rFonts w:ascii="Arial" w:hAnsi="Arial" w:cs="Arial"/>
          <w:sz w:val="22"/>
          <w:szCs w:val="22"/>
          <w:lang w:val="en-GB"/>
        </w:rPr>
        <w:fldChar w:fldCharType="end"/>
      </w:r>
      <w:r w:rsidRPr="00EE5D9A">
        <w:rPr>
          <w:rFonts w:ascii="Arial" w:hAnsi="Arial" w:cs="Arial"/>
          <w:sz w:val="22"/>
          <w:szCs w:val="22"/>
          <w:lang w:val="en-GB"/>
        </w:rPr>
        <w:t xml:space="preserve">. Air abatement in biological treatment </w:t>
      </w:r>
      <w:r w:rsidR="004E6A69">
        <w:rPr>
          <w:rFonts w:ascii="Arial" w:hAnsi="Arial" w:cs="Arial"/>
          <w:sz w:val="22"/>
          <w:szCs w:val="22"/>
          <w:lang w:val="en-GB"/>
        </w:rPr>
        <w:t>plants</w:t>
      </w:r>
    </w:p>
    <w:tbl>
      <w:tblPr>
        <w:tblW w:w="0" w:type="auto"/>
        <w:tblBorders>
          <w:top w:val="single" w:sz="8" w:space="0" w:color="4F81BD"/>
          <w:bottom w:val="single" w:sz="8" w:space="0" w:color="4F81BD"/>
        </w:tblBorders>
        <w:tblLook w:val="04A0" w:firstRow="1" w:lastRow="0" w:firstColumn="1" w:lastColumn="0" w:noHBand="0" w:noVBand="1"/>
      </w:tblPr>
      <w:tblGrid>
        <w:gridCol w:w="1523"/>
        <w:gridCol w:w="817"/>
        <w:gridCol w:w="1257"/>
        <w:gridCol w:w="2829"/>
        <w:gridCol w:w="2862"/>
      </w:tblGrid>
      <w:tr w:rsidR="00554BBE" w:rsidRPr="0093670E" w:rsidTr="009550FB">
        <w:tc>
          <w:tcPr>
            <w:tcW w:w="1526" w:type="dxa"/>
            <w:tcBorders>
              <w:top w:val="single" w:sz="8" w:space="0" w:color="4F81BD"/>
              <w:left w:val="nil"/>
              <w:bottom w:val="single" w:sz="8" w:space="0" w:color="4F81BD"/>
              <w:right w:val="nil"/>
            </w:tcBorders>
          </w:tcPr>
          <w:p w:rsidR="00554BBE" w:rsidRPr="0093670E" w:rsidRDefault="00554BBE" w:rsidP="00AA7F15">
            <w:pPr>
              <w:keepNext/>
              <w:spacing w:line="240" w:lineRule="auto"/>
              <w:rPr>
                <w:rFonts w:ascii="Arial" w:hAnsi="Arial" w:cs="Arial"/>
                <w:b/>
                <w:bCs/>
                <w:color w:val="365F91"/>
                <w:sz w:val="20"/>
                <w:lang w:val="en-GB"/>
              </w:rPr>
            </w:pPr>
            <w:r w:rsidRPr="0093670E">
              <w:rPr>
                <w:rFonts w:ascii="Arial" w:hAnsi="Arial" w:cs="Arial"/>
                <w:b/>
                <w:bCs/>
                <w:color w:val="365F91"/>
                <w:sz w:val="20"/>
                <w:lang w:val="en-GB"/>
              </w:rPr>
              <w:t>Input material</w:t>
            </w:r>
          </w:p>
        </w:tc>
        <w:tc>
          <w:tcPr>
            <w:tcW w:w="727" w:type="dxa"/>
            <w:tcBorders>
              <w:top w:val="single" w:sz="8" w:space="0" w:color="4F81BD"/>
              <w:left w:val="nil"/>
              <w:bottom w:val="single" w:sz="8" w:space="0" w:color="4F81BD"/>
              <w:right w:val="nil"/>
            </w:tcBorders>
          </w:tcPr>
          <w:p w:rsidR="00554BBE" w:rsidRPr="0093670E" w:rsidRDefault="00554BBE" w:rsidP="00AA7F15">
            <w:pPr>
              <w:keepNext/>
              <w:spacing w:line="240" w:lineRule="auto"/>
              <w:jc w:val="center"/>
              <w:rPr>
                <w:rFonts w:ascii="Arial" w:hAnsi="Arial" w:cs="Arial"/>
                <w:b/>
                <w:bCs/>
                <w:color w:val="365F91"/>
                <w:sz w:val="20"/>
                <w:lang w:val="en-GB"/>
              </w:rPr>
            </w:pPr>
            <w:r w:rsidRPr="0093670E">
              <w:rPr>
                <w:rFonts w:ascii="Arial" w:hAnsi="Arial" w:cs="Arial"/>
                <w:b/>
                <w:bCs/>
                <w:color w:val="365F91"/>
                <w:sz w:val="20"/>
                <w:lang w:val="en-GB"/>
              </w:rPr>
              <w:t>Plants</w:t>
            </w:r>
          </w:p>
        </w:tc>
        <w:tc>
          <w:tcPr>
            <w:tcW w:w="1257" w:type="dxa"/>
            <w:tcBorders>
              <w:top w:val="single" w:sz="8" w:space="0" w:color="4F81BD"/>
              <w:left w:val="nil"/>
              <w:bottom w:val="single" w:sz="8" w:space="0" w:color="4F81BD"/>
              <w:right w:val="nil"/>
            </w:tcBorders>
          </w:tcPr>
          <w:p w:rsidR="00554BBE" w:rsidRPr="0093670E" w:rsidRDefault="00554BBE" w:rsidP="00AA7F15">
            <w:pPr>
              <w:keepNext/>
              <w:spacing w:line="240" w:lineRule="auto"/>
              <w:jc w:val="center"/>
              <w:rPr>
                <w:rFonts w:ascii="Arial" w:hAnsi="Arial" w:cs="Arial"/>
                <w:b/>
                <w:bCs/>
                <w:color w:val="365F91"/>
                <w:sz w:val="20"/>
                <w:lang w:val="en-GB"/>
              </w:rPr>
            </w:pPr>
            <w:r w:rsidRPr="0093670E">
              <w:rPr>
                <w:rFonts w:ascii="Arial" w:hAnsi="Arial" w:cs="Arial"/>
                <w:b/>
                <w:bCs/>
                <w:color w:val="365F91"/>
                <w:sz w:val="20"/>
                <w:lang w:val="en-GB"/>
              </w:rPr>
              <w:t>Air treatment</w:t>
            </w:r>
          </w:p>
        </w:tc>
        <w:tc>
          <w:tcPr>
            <w:tcW w:w="2835" w:type="dxa"/>
            <w:tcBorders>
              <w:top w:val="single" w:sz="8" w:space="0" w:color="4F81BD"/>
              <w:left w:val="nil"/>
              <w:bottom w:val="single" w:sz="8" w:space="0" w:color="4F81BD"/>
              <w:right w:val="nil"/>
            </w:tcBorders>
          </w:tcPr>
          <w:p w:rsidR="00554BBE" w:rsidRPr="0093670E" w:rsidRDefault="00554BBE" w:rsidP="00AA7F15">
            <w:pPr>
              <w:keepNext/>
              <w:spacing w:line="240" w:lineRule="auto"/>
              <w:rPr>
                <w:rFonts w:ascii="Arial" w:hAnsi="Arial" w:cs="Arial"/>
                <w:b/>
                <w:bCs/>
                <w:color w:val="365F91"/>
                <w:sz w:val="20"/>
                <w:lang w:val="en-GB"/>
              </w:rPr>
            </w:pPr>
            <w:r w:rsidRPr="0093670E">
              <w:rPr>
                <w:rFonts w:ascii="Arial" w:hAnsi="Arial" w:cs="Arial"/>
                <w:b/>
                <w:bCs/>
                <w:color w:val="365F91"/>
                <w:sz w:val="20"/>
                <w:lang w:val="en-GB"/>
              </w:rPr>
              <w:t>Air treated</w:t>
            </w:r>
          </w:p>
        </w:tc>
        <w:tc>
          <w:tcPr>
            <w:tcW w:w="2867" w:type="dxa"/>
            <w:tcBorders>
              <w:top w:val="single" w:sz="8" w:space="0" w:color="4F81BD"/>
              <w:left w:val="nil"/>
              <w:bottom w:val="single" w:sz="8" w:space="0" w:color="4F81BD"/>
              <w:right w:val="nil"/>
            </w:tcBorders>
          </w:tcPr>
          <w:p w:rsidR="00554BBE" w:rsidRPr="0093670E" w:rsidRDefault="00554BBE" w:rsidP="00AA7F15">
            <w:pPr>
              <w:keepNext/>
              <w:spacing w:line="240" w:lineRule="auto"/>
              <w:rPr>
                <w:rFonts w:ascii="Arial" w:hAnsi="Arial" w:cs="Arial"/>
                <w:b/>
                <w:bCs/>
                <w:color w:val="365F91"/>
                <w:sz w:val="20"/>
                <w:lang w:val="en-GB"/>
              </w:rPr>
            </w:pPr>
            <w:r w:rsidRPr="0093670E">
              <w:rPr>
                <w:rFonts w:ascii="Arial" w:hAnsi="Arial" w:cs="Arial"/>
                <w:b/>
                <w:bCs/>
                <w:color w:val="365F91"/>
                <w:sz w:val="20"/>
                <w:lang w:val="en-GB"/>
              </w:rPr>
              <w:t>Type of treatment</w:t>
            </w:r>
          </w:p>
        </w:tc>
      </w:tr>
      <w:tr w:rsidR="0008243C" w:rsidRPr="0093670E" w:rsidTr="009550FB">
        <w:tc>
          <w:tcPr>
            <w:tcW w:w="1526" w:type="dxa"/>
            <w:tcBorders>
              <w:left w:val="nil"/>
              <w:right w:val="nil"/>
            </w:tcBorders>
            <w:shd w:val="clear" w:color="auto" w:fill="D3DFEE"/>
          </w:tcPr>
          <w:p w:rsidR="0008243C" w:rsidRPr="0093670E" w:rsidRDefault="0008243C" w:rsidP="00AA7F15">
            <w:pPr>
              <w:keepNext/>
              <w:spacing w:line="240" w:lineRule="auto"/>
              <w:rPr>
                <w:rFonts w:ascii="Arial" w:hAnsi="Arial" w:cs="Arial"/>
                <w:b/>
                <w:bCs/>
                <w:color w:val="365F91"/>
                <w:sz w:val="20"/>
                <w:lang w:val="en-GB"/>
              </w:rPr>
            </w:pPr>
            <w:r w:rsidRPr="0093670E">
              <w:rPr>
                <w:rFonts w:ascii="Arial" w:hAnsi="Arial" w:cs="Arial"/>
                <w:bCs/>
                <w:color w:val="365F91"/>
                <w:sz w:val="20"/>
                <w:lang w:val="en-GB"/>
              </w:rPr>
              <w:t>Green waste</w:t>
            </w:r>
          </w:p>
        </w:tc>
        <w:tc>
          <w:tcPr>
            <w:tcW w:w="727" w:type="dxa"/>
            <w:tcBorders>
              <w:left w:val="nil"/>
              <w:right w:val="nil"/>
            </w:tcBorders>
            <w:shd w:val="clear" w:color="auto" w:fill="D3DFEE"/>
          </w:tcPr>
          <w:p w:rsidR="0008243C" w:rsidRPr="0093670E" w:rsidRDefault="0008243C" w:rsidP="00AA7F15">
            <w:pPr>
              <w:keepNext/>
              <w:spacing w:line="240" w:lineRule="auto"/>
              <w:jc w:val="center"/>
              <w:rPr>
                <w:rFonts w:ascii="Arial" w:hAnsi="Arial" w:cs="Arial"/>
                <w:color w:val="365F91"/>
                <w:sz w:val="20"/>
                <w:lang w:val="en-GB"/>
              </w:rPr>
            </w:pPr>
            <w:r w:rsidRPr="0093670E">
              <w:rPr>
                <w:rFonts w:ascii="Arial" w:hAnsi="Arial" w:cs="Arial"/>
                <w:color w:val="365F91"/>
                <w:sz w:val="20"/>
                <w:lang w:val="en-GB"/>
              </w:rPr>
              <w:t>5</w:t>
            </w:r>
            <w:r w:rsidR="004E6A69" w:rsidRPr="0093670E">
              <w:rPr>
                <w:rFonts w:ascii="Arial" w:hAnsi="Arial" w:cs="Arial"/>
                <w:color w:val="365F91"/>
                <w:sz w:val="20"/>
                <w:lang w:val="en-GB"/>
              </w:rPr>
              <w:t>4</w:t>
            </w:r>
          </w:p>
        </w:tc>
        <w:tc>
          <w:tcPr>
            <w:tcW w:w="1257" w:type="dxa"/>
            <w:tcBorders>
              <w:left w:val="nil"/>
              <w:right w:val="nil"/>
            </w:tcBorders>
            <w:shd w:val="clear" w:color="auto" w:fill="D3DFEE"/>
          </w:tcPr>
          <w:p w:rsidR="0008243C" w:rsidRPr="0093670E" w:rsidRDefault="0008243C" w:rsidP="00AA7F15">
            <w:pPr>
              <w:keepNext/>
              <w:spacing w:line="240" w:lineRule="auto"/>
              <w:jc w:val="center"/>
              <w:rPr>
                <w:rFonts w:ascii="Arial" w:hAnsi="Arial" w:cs="Arial"/>
                <w:color w:val="365F91"/>
                <w:sz w:val="20"/>
                <w:lang w:val="en-GB"/>
              </w:rPr>
            </w:pPr>
            <w:r w:rsidRPr="0093670E">
              <w:rPr>
                <w:rFonts w:ascii="Arial" w:hAnsi="Arial" w:cs="Arial"/>
                <w:color w:val="365F91"/>
                <w:sz w:val="20"/>
                <w:lang w:val="en-GB"/>
              </w:rPr>
              <w:t>4</w:t>
            </w:r>
          </w:p>
        </w:tc>
        <w:tc>
          <w:tcPr>
            <w:tcW w:w="2835" w:type="dxa"/>
            <w:tcBorders>
              <w:left w:val="nil"/>
              <w:right w:val="nil"/>
            </w:tcBorders>
            <w:shd w:val="clear" w:color="auto" w:fill="D3DFEE"/>
          </w:tcPr>
          <w:p w:rsidR="0008243C" w:rsidRPr="0093670E" w:rsidRDefault="00652E78" w:rsidP="00AA7F15">
            <w:pPr>
              <w:keepNext/>
              <w:spacing w:line="240" w:lineRule="auto"/>
              <w:rPr>
                <w:rFonts w:ascii="Arial" w:hAnsi="Arial" w:cs="Arial"/>
                <w:color w:val="365F91"/>
                <w:sz w:val="20"/>
                <w:lang w:val="en-GB"/>
              </w:rPr>
            </w:pPr>
            <w:r w:rsidRPr="0093670E">
              <w:rPr>
                <w:rFonts w:ascii="Arial" w:hAnsi="Arial" w:cs="Arial"/>
                <w:color w:val="365F91"/>
                <w:sz w:val="20"/>
                <w:lang w:val="en-GB"/>
              </w:rPr>
              <w:t>Storage</w:t>
            </w:r>
            <w:r w:rsidR="00A82E06" w:rsidRPr="0093670E">
              <w:rPr>
                <w:rFonts w:ascii="Arial" w:hAnsi="Arial" w:cs="Arial"/>
                <w:color w:val="365F91"/>
                <w:sz w:val="20"/>
                <w:lang w:val="en-GB"/>
              </w:rPr>
              <w:t xml:space="preserve"> of input</w:t>
            </w:r>
            <w:r w:rsidRPr="0093670E">
              <w:rPr>
                <w:rFonts w:ascii="Arial" w:hAnsi="Arial" w:cs="Arial"/>
                <w:color w:val="365F91"/>
                <w:sz w:val="20"/>
                <w:lang w:val="en-GB"/>
              </w:rPr>
              <w:t xml:space="preserve">, </w:t>
            </w:r>
            <w:r w:rsidR="00636AD0" w:rsidRPr="0093670E">
              <w:rPr>
                <w:rFonts w:ascii="Arial" w:hAnsi="Arial" w:cs="Arial"/>
                <w:color w:val="365F91"/>
                <w:sz w:val="20"/>
                <w:lang w:val="en-GB"/>
              </w:rPr>
              <w:t xml:space="preserve">biological treatment </w:t>
            </w:r>
            <w:r w:rsidRPr="0093670E">
              <w:rPr>
                <w:rFonts w:ascii="Arial" w:hAnsi="Arial" w:cs="Arial"/>
                <w:color w:val="365F91"/>
                <w:sz w:val="20"/>
                <w:lang w:val="en-GB"/>
              </w:rPr>
              <w:t>process</w:t>
            </w:r>
          </w:p>
        </w:tc>
        <w:tc>
          <w:tcPr>
            <w:tcW w:w="2867" w:type="dxa"/>
            <w:tcBorders>
              <w:left w:val="nil"/>
              <w:right w:val="nil"/>
            </w:tcBorders>
            <w:shd w:val="clear" w:color="auto" w:fill="D3DFEE"/>
          </w:tcPr>
          <w:p w:rsidR="0008243C" w:rsidRPr="0093670E" w:rsidRDefault="002908F4" w:rsidP="00AA7F15">
            <w:pPr>
              <w:keepNext/>
              <w:spacing w:line="240" w:lineRule="auto"/>
              <w:rPr>
                <w:rFonts w:ascii="Arial" w:hAnsi="Arial" w:cs="Arial"/>
                <w:color w:val="365F91"/>
                <w:sz w:val="20"/>
                <w:lang w:val="en-GB"/>
              </w:rPr>
            </w:pPr>
            <w:r w:rsidRPr="0093670E">
              <w:rPr>
                <w:rFonts w:ascii="Arial" w:hAnsi="Arial" w:cs="Arial"/>
                <w:color w:val="365F91"/>
                <w:sz w:val="20"/>
                <w:lang w:val="en-GB"/>
              </w:rPr>
              <w:t>Biofilter</w:t>
            </w:r>
          </w:p>
        </w:tc>
      </w:tr>
      <w:tr w:rsidR="0008243C" w:rsidRPr="0093670E" w:rsidTr="009550FB">
        <w:tc>
          <w:tcPr>
            <w:tcW w:w="1526" w:type="dxa"/>
          </w:tcPr>
          <w:p w:rsidR="0008243C" w:rsidRPr="0093670E" w:rsidRDefault="0008243C" w:rsidP="00AA7F15">
            <w:pPr>
              <w:keepNext/>
              <w:spacing w:line="240" w:lineRule="auto"/>
              <w:rPr>
                <w:rFonts w:ascii="Arial" w:hAnsi="Arial" w:cs="Arial"/>
                <w:b/>
                <w:bCs/>
                <w:color w:val="365F91"/>
                <w:sz w:val="20"/>
                <w:lang w:val="en-GB"/>
              </w:rPr>
            </w:pPr>
            <w:r w:rsidRPr="0093670E">
              <w:rPr>
                <w:rFonts w:ascii="Arial" w:hAnsi="Arial" w:cs="Arial"/>
                <w:bCs/>
                <w:color w:val="365F91"/>
                <w:sz w:val="20"/>
                <w:lang w:val="en-GB"/>
              </w:rPr>
              <w:t>Bio-waste</w:t>
            </w:r>
          </w:p>
        </w:tc>
        <w:tc>
          <w:tcPr>
            <w:tcW w:w="727" w:type="dxa"/>
          </w:tcPr>
          <w:p w:rsidR="0008243C" w:rsidRPr="0093670E" w:rsidRDefault="0008243C" w:rsidP="00AA7F15">
            <w:pPr>
              <w:keepNext/>
              <w:spacing w:line="240" w:lineRule="auto"/>
              <w:jc w:val="center"/>
              <w:rPr>
                <w:rFonts w:ascii="Arial" w:hAnsi="Arial" w:cs="Arial"/>
                <w:color w:val="365F91"/>
                <w:sz w:val="20"/>
                <w:lang w:val="en-GB"/>
              </w:rPr>
            </w:pPr>
            <w:r w:rsidRPr="0093670E">
              <w:rPr>
                <w:rFonts w:ascii="Arial" w:hAnsi="Arial" w:cs="Arial"/>
                <w:color w:val="365F91"/>
                <w:sz w:val="20"/>
                <w:lang w:val="en-GB"/>
              </w:rPr>
              <w:t>139</w:t>
            </w:r>
          </w:p>
        </w:tc>
        <w:tc>
          <w:tcPr>
            <w:tcW w:w="1257" w:type="dxa"/>
          </w:tcPr>
          <w:p w:rsidR="0008243C" w:rsidRPr="0093670E" w:rsidRDefault="0008243C" w:rsidP="00AA7F15">
            <w:pPr>
              <w:keepNext/>
              <w:spacing w:line="240" w:lineRule="auto"/>
              <w:jc w:val="center"/>
              <w:rPr>
                <w:rFonts w:ascii="Arial" w:hAnsi="Arial" w:cs="Arial"/>
                <w:color w:val="365F91"/>
                <w:sz w:val="20"/>
                <w:lang w:val="en-GB"/>
              </w:rPr>
            </w:pPr>
            <w:r w:rsidRPr="0093670E">
              <w:rPr>
                <w:rFonts w:ascii="Arial" w:hAnsi="Arial" w:cs="Arial"/>
                <w:color w:val="365F91"/>
                <w:sz w:val="20"/>
                <w:lang w:val="en-GB"/>
              </w:rPr>
              <w:t>118</w:t>
            </w:r>
          </w:p>
        </w:tc>
        <w:tc>
          <w:tcPr>
            <w:tcW w:w="2835" w:type="dxa"/>
          </w:tcPr>
          <w:p w:rsidR="0008243C" w:rsidRPr="0093670E" w:rsidRDefault="0008243C" w:rsidP="00AA7F15">
            <w:pPr>
              <w:keepNext/>
              <w:spacing w:line="240" w:lineRule="auto"/>
              <w:rPr>
                <w:rFonts w:ascii="Arial" w:hAnsi="Arial" w:cs="Arial"/>
                <w:color w:val="365F91"/>
                <w:sz w:val="20"/>
                <w:lang w:val="en-GB"/>
              </w:rPr>
            </w:pPr>
            <w:r w:rsidRPr="0093670E">
              <w:rPr>
                <w:rFonts w:ascii="Arial" w:hAnsi="Arial" w:cs="Arial"/>
                <w:color w:val="365F91"/>
                <w:sz w:val="20"/>
                <w:lang w:val="en-GB"/>
              </w:rPr>
              <w:t>Storage</w:t>
            </w:r>
            <w:r w:rsidR="00A82E06" w:rsidRPr="0093670E">
              <w:rPr>
                <w:rFonts w:ascii="Arial" w:hAnsi="Arial" w:cs="Arial"/>
                <w:color w:val="365F91"/>
                <w:sz w:val="20"/>
                <w:lang w:val="en-GB"/>
              </w:rPr>
              <w:t xml:space="preserve"> of input</w:t>
            </w:r>
            <w:r w:rsidRPr="0093670E">
              <w:rPr>
                <w:rFonts w:ascii="Arial" w:hAnsi="Arial" w:cs="Arial"/>
                <w:color w:val="365F91"/>
                <w:sz w:val="20"/>
                <w:lang w:val="en-GB"/>
              </w:rPr>
              <w:t xml:space="preserve">, </w:t>
            </w:r>
            <w:r w:rsidR="00636AD0" w:rsidRPr="0093670E">
              <w:rPr>
                <w:rFonts w:ascii="Arial" w:hAnsi="Arial" w:cs="Arial"/>
                <w:color w:val="365F91"/>
                <w:sz w:val="20"/>
                <w:lang w:val="en-GB"/>
              </w:rPr>
              <w:t>biological treatment</w:t>
            </w:r>
            <w:r w:rsidRPr="0093670E">
              <w:rPr>
                <w:rFonts w:ascii="Arial" w:hAnsi="Arial" w:cs="Arial"/>
                <w:color w:val="365F91"/>
                <w:sz w:val="20"/>
                <w:lang w:val="en-GB"/>
              </w:rPr>
              <w:t xml:space="preserve"> process</w:t>
            </w:r>
          </w:p>
        </w:tc>
        <w:tc>
          <w:tcPr>
            <w:tcW w:w="2867" w:type="dxa"/>
          </w:tcPr>
          <w:p w:rsidR="0008243C" w:rsidRPr="0093670E" w:rsidRDefault="0008243C" w:rsidP="00AA7F15">
            <w:pPr>
              <w:keepNext/>
              <w:spacing w:line="240" w:lineRule="auto"/>
              <w:rPr>
                <w:rFonts w:ascii="Arial" w:hAnsi="Arial" w:cs="Arial"/>
                <w:color w:val="365F91"/>
                <w:sz w:val="20"/>
                <w:lang w:val="nl-BE"/>
              </w:rPr>
            </w:pPr>
            <w:r w:rsidRPr="0093670E">
              <w:rPr>
                <w:rFonts w:ascii="Arial" w:hAnsi="Arial" w:cs="Arial"/>
                <w:color w:val="365F91"/>
                <w:sz w:val="20"/>
                <w:lang w:val="nl-BE"/>
              </w:rPr>
              <w:t xml:space="preserve">Biofilter, humidifier, </w:t>
            </w:r>
            <w:r w:rsidR="00AF1231" w:rsidRPr="0093670E">
              <w:rPr>
                <w:rFonts w:ascii="Arial" w:hAnsi="Arial" w:cs="Arial"/>
                <w:color w:val="365F91"/>
                <w:sz w:val="20"/>
                <w:lang w:val="nl-BE"/>
              </w:rPr>
              <w:t>w</w:t>
            </w:r>
            <w:r w:rsidR="008B6FCB" w:rsidRPr="0093670E">
              <w:rPr>
                <w:rFonts w:ascii="Arial" w:hAnsi="Arial" w:cs="Arial"/>
                <w:color w:val="365F91"/>
                <w:sz w:val="20"/>
                <w:lang w:val="nl-BE"/>
              </w:rPr>
              <w:t>e</w:t>
            </w:r>
            <w:r w:rsidR="00AF1231" w:rsidRPr="0093670E">
              <w:rPr>
                <w:rFonts w:ascii="Arial" w:hAnsi="Arial" w:cs="Arial"/>
                <w:color w:val="365F91"/>
                <w:sz w:val="20"/>
                <w:lang w:val="nl-BE"/>
              </w:rPr>
              <w:t xml:space="preserve">t scrubber, </w:t>
            </w:r>
            <w:r w:rsidRPr="0093670E">
              <w:rPr>
                <w:rFonts w:ascii="Arial" w:hAnsi="Arial" w:cs="Arial"/>
                <w:color w:val="365F91"/>
                <w:sz w:val="20"/>
                <w:lang w:val="nl-BE"/>
              </w:rPr>
              <w:t>acid scrubber</w:t>
            </w:r>
          </w:p>
        </w:tc>
      </w:tr>
      <w:tr w:rsidR="001D4324" w:rsidRPr="0093670E" w:rsidTr="009550FB">
        <w:tc>
          <w:tcPr>
            <w:tcW w:w="1526" w:type="dxa"/>
            <w:tcBorders>
              <w:left w:val="nil"/>
              <w:right w:val="nil"/>
            </w:tcBorders>
            <w:shd w:val="clear" w:color="auto" w:fill="D3DFEE"/>
          </w:tcPr>
          <w:p w:rsidR="001D4324" w:rsidRPr="0093670E" w:rsidRDefault="001D4324" w:rsidP="00AA7F15">
            <w:pPr>
              <w:keepNext/>
              <w:spacing w:line="240" w:lineRule="auto"/>
              <w:rPr>
                <w:rFonts w:ascii="Arial" w:hAnsi="Arial" w:cs="Arial"/>
                <w:b/>
                <w:bCs/>
                <w:color w:val="365F91"/>
                <w:sz w:val="20"/>
                <w:lang w:val="en-GB"/>
              </w:rPr>
            </w:pPr>
            <w:r w:rsidRPr="0093670E">
              <w:rPr>
                <w:rFonts w:ascii="Arial" w:hAnsi="Arial" w:cs="Arial"/>
                <w:bCs/>
                <w:color w:val="365F91"/>
                <w:sz w:val="20"/>
                <w:lang w:val="en-GB"/>
              </w:rPr>
              <w:t>Sewage sludge</w:t>
            </w:r>
          </w:p>
        </w:tc>
        <w:tc>
          <w:tcPr>
            <w:tcW w:w="727" w:type="dxa"/>
            <w:tcBorders>
              <w:left w:val="nil"/>
              <w:right w:val="nil"/>
            </w:tcBorders>
            <w:shd w:val="clear" w:color="auto" w:fill="D3DFEE"/>
          </w:tcPr>
          <w:p w:rsidR="001D4324" w:rsidRPr="0093670E" w:rsidRDefault="001D4324" w:rsidP="00AA7F15">
            <w:pPr>
              <w:keepNext/>
              <w:spacing w:line="240" w:lineRule="auto"/>
              <w:jc w:val="center"/>
              <w:rPr>
                <w:rFonts w:ascii="Arial" w:hAnsi="Arial" w:cs="Arial"/>
                <w:color w:val="365F91"/>
                <w:sz w:val="20"/>
                <w:lang w:val="en-GB"/>
              </w:rPr>
            </w:pPr>
            <w:r w:rsidRPr="0093670E">
              <w:rPr>
                <w:rFonts w:ascii="Arial" w:hAnsi="Arial" w:cs="Arial"/>
                <w:color w:val="365F91"/>
                <w:sz w:val="20"/>
                <w:lang w:val="en-GB"/>
              </w:rPr>
              <w:t>29</w:t>
            </w:r>
          </w:p>
        </w:tc>
        <w:tc>
          <w:tcPr>
            <w:tcW w:w="1257" w:type="dxa"/>
            <w:tcBorders>
              <w:left w:val="nil"/>
              <w:right w:val="nil"/>
            </w:tcBorders>
            <w:shd w:val="clear" w:color="auto" w:fill="D3DFEE"/>
          </w:tcPr>
          <w:p w:rsidR="001D4324" w:rsidRPr="0093670E" w:rsidRDefault="001D4324" w:rsidP="00AA7F15">
            <w:pPr>
              <w:keepNext/>
              <w:spacing w:line="240" w:lineRule="auto"/>
              <w:jc w:val="center"/>
              <w:rPr>
                <w:rFonts w:ascii="Arial" w:hAnsi="Arial" w:cs="Arial"/>
                <w:color w:val="365F91"/>
                <w:sz w:val="20"/>
                <w:lang w:val="en-GB"/>
              </w:rPr>
            </w:pPr>
            <w:r w:rsidRPr="0093670E">
              <w:rPr>
                <w:rFonts w:ascii="Arial" w:hAnsi="Arial" w:cs="Arial"/>
                <w:color w:val="365F91"/>
                <w:sz w:val="20"/>
                <w:lang w:val="en-GB"/>
              </w:rPr>
              <w:t>12</w:t>
            </w:r>
          </w:p>
        </w:tc>
        <w:tc>
          <w:tcPr>
            <w:tcW w:w="2835" w:type="dxa"/>
            <w:tcBorders>
              <w:left w:val="nil"/>
              <w:right w:val="nil"/>
            </w:tcBorders>
            <w:shd w:val="clear" w:color="auto" w:fill="D3DFEE"/>
          </w:tcPr>
          <w:p w:rsidR="001D4324" w:rsidRPr="0093670E" w:rsidRDefault="001D4324" w:rsidP="00AA7F15">
            <w:pPr>
              <w:keepNext/>
              <w:spacing w:line="240" w:lineRule="auto"/>
              <w:rPr>
                <w:rFonts w:ascii="Arial" w:hAnsi="Arial" w:cs="Arial"/>
                <w:color w:val="365F91"/>
                <w:sz w:val="20"/>
                <w:lang w:val="en-GB"/>
              </w:rPr>
            </w:pPr>
            <w:r w:rsidRPr="0093670E">
              <w:rPr>
                <w:rFonts w:ascii="Arial" w:hAnsi="Arial" w:cs="Arial"/>
                <w:color w:val="365F91"/>
                <w:sz w:val="20"/>
                <w:lang w:val="en-GB"/>
              </w:rPr>
              <w:t>Storage</w:t>
            </w:r>
            <w:r w:rsidR="00A82E06" w:rsidRPr="0093670E">
              <w:rPr>
                <w:rFonts w:ascii="Arial" w:hAnsi="Arial" w:cs="Arial"/>
                <w:color w:val="365F91"/>
                <w:sz w:val="20"/>
                <w:lang w:val="en-GB"/>
              </w:rPr>
              <w:t xml:space="preserve"> of input</w:t>
            </w:r>
            <w:r w:rsidRPr="0093670E">
              <w:rPr>
                <w:rFonts w:ascii="Arial" w:hAnsi="Arial" w:cs="Arial"/>
                <w:color w:val="365F91"/>
                <w:sz w:val="20"/>
                <w:lang w:val="en-GB"/>
              </w:rPr>
              <w:t xml:space="preserve">, </w:t>
            </w:r>
            <w:r w:rsidR="00636AD0" w:rsidRPr="0093670E">
              <w:rPr>
                <w:rFonts w:ascii="Arial" w:hAnsi="Arial" w:cs="Arial"/>
                <w:color w:val="365F91"/>
                <w:sz w:val="20"/>
                <w:lang w:val="en-GB"/>
              </w:rPr>
              <w:t xml:space="preserve">biological treatment </w:t>
            </w:r>
            <w:r w:rsidRPr="0093670E">
              <w:rPr>
                <w:rFonts w:ascii="Arial" w:hAnsi="Arial" w:cs="Arial"/>
                <w:color w:val="365F91"/>
                <w:sz w:val="20"/>
                <w:lang w:val="en-GB"/>
              </w:rPr>
              <w:t>process</w:t>
            </w:r>
          </w:p>
        </w:tc>
        <w:tc>
          <w:tcPr>
            <w:tcW w:w="2867" w:type="dxa"/>
            <w:tcBorders>
              <w:left w:val="nil"/>
              <w:right w:val="nil"/>
            </w:tcBorders>
            <w:shd w:val="clear" w:color="auto" w:fill="D3DFEE"/>
          </w:tcPr>
          <w:p w:rsidR="001D4324" w:rsidRPr="0093670E" w:rsidRDefault="00AF1231" w:rsidP="00AA7F15">
            <w:pPr>
              <w:keepNext/>
              <w:spacing w:line="240" w:lineRule="auto"/>
              <w:rPr>
                <w:rFonts w:ascii="Arial" w:hAnsi="Arial" w:cs="Arial"/>
                <w:color w:val="365F91"/>
                <w:sz w:val="20"/>
                <w:lang w:val="nl-BE"/>
              </w:rPr>
            </w:pPr>
            <w:r w:rsidRPr="0093670E">
              <w:rPr>
                <w:rFonts w:ascii="Arial" w:hAnsi="Arial" w:cs="Arial"/>
                <w:color w:val="365F91"/>
                <w:sz w:val="20"/>
                <w:lang w:val="nl-BE"/>
              </w:rPr>
              <w:t>W</w:t>
            </w:r>
            <w:r w:rsidR="008B6FCB" w:rsidRPr="0093670E">
              <w:rPr>
                <w:rFonts w:ascii="Arial" w:hAnsi="Arial" w:cs="Arial"/>
                <w:color w:val="365F91"/>
                <w:sz w:val="20"/>
                <w:lang w:val="nl-BE"/>
              </w:rPr>
              <w:t>e</w:t>
            </w:r>
            <w:r w:rsidRPr="0093670E">
              <w:rPr>
                <w:rFonts w:ascii="Arial" w:hAnsi="Arial" w:cs="Arial"/>
                <w:color w:val="365F91"/>
                <w:sz w:val="20"/>
                <w:lang w:val="nl-BE"/>
              </w:rPr>
              <w:t>t scrubber, a</w:t>
            </w:r>
            <w:r w:rsidR="001D4324" w:rsidRPr="0093670E">
              <w:rPr>
                <w:rFonts w:ascii="Arial" w:hAnsi="Arial" w:cs="Arial"/>
                <w:color w:val="365F91"/>
                <w:sz w:val="20"/>
                <w:lang w:val="nl-BE"/>
              </w:rPr>
              <w:t>cid scrubber, biofilter</w:t>
            </w:r>
          </w:p>
        </w:tc>
      </w:tr>
      <w:tr w:rsidR="001D4324" w:rsidRPr="0093670E" w:rsidTr="009550FB">
        <w:tc>
          <w:tcPr>
            <w:tcW w:w="1526" w:type="dxa"/>
          </w:tcPr>
          <w:p w:rsidR="001D4324" w:rsidRPr="0093670E" w:rsidRDefault="001D4324" w:rsidP="00AA7F15">
            <w:pPr>
              <w:keepNext/>
              <w:spacing w:line="240" w:lineRule="auto"/>
              <w:rPr>
                <w:rFonts w:ascii="Arial" w:hAnsi="Arial" w:cs="Arial"/>
                <w:b/>
                <w:bCs/>
                <w:color w:val="365F91"/>
                <w:sz w:val="20"/>
                <w:lang w:val="en-GB"/>
              </w:rPr>
            </w:pPr>
            <w:r w:rsidRPr="0093670E">
              <w:rPr>
                <w:rFonts w:ascii="Arial" w:hAnsi="Arial" w:cs="Arial"/>
                <w:bCs/>
                <w:color w:val="365F91"/>
                <w:sz w:val="20"/>
                <w:lang w:val="en-GB"/>
              </w:rPr>
              <w:t>Mixed waste</w:t>
            </w:r>
          </w:p>
        </w:tc>
        <w:tc>
          <w:tcPr>
            <w:tcW w:w="727" w:type="dxa"/>
          </w:tcPr>
          <w:p w:rsidR="001D4324" w:rsidRPr="0093670E" w:rsidRDefault="001D4324" w:rsidP="00AA7F15">
            <w:pPr>
              <w:keepNext/>
              <w:spacing w:line="240" w:lineRule="auto"/>
              <w:jc w:val="center"/>
              <w:rPr>
                <w:rFonts w:ascii="Arial" w:hAnsi="Arial" w:cs="Arial"/>
                <w:color w:val="365F91"/>
                <w:sz w:val="20"/>
                <w:lang w:val="en-GB"/>
              </w:rPr>
            </w:pPr>
            <w:r w:rsidRPr="0093670E">
              <w:rPr>
                <w:rFonts w:ascii="Arial" w:hAnsi="Arial" w:cs="Arial"/>
                <w:color w:val="365F91"/>
                <w:sz w:val="20"/>
                <w:lang w:val="en-GB"/>
              </w:rPr>
              <w:t>45</w:t>
            </w:r>
          </w:p>
        </w:tc>
        <w:tc>
          <w:tcPr>
            <w:tcW w:w="1257" w:type="dxa"/>
          </w:tcPr>
          <w:p w:rsidR="001D4324" w:rsidRPr="0093670E" w:rsidRDefault="001D4324" w:rsidP="00AA7F15">
            <w:pPr>
              <w:keepNext/>
              <w:spacing w:line="240" w:lineRule="auto"/>
              <w:jc w:val="center"/>
              <w:rPr>
                <w:rFonts w:ascii="Arial" w:hAnsi="Arial" w:cs="Arial"/>
                <w:color w:val="365F91"/>
                <w:sz w:val="20"/>
                <w:lang w:val="en-GB"/>
              </w:rPr>
            </w:pPr>
            <w:r w:rsidRPr="0093670E">
              <w:rPr>
                <w:rFonts w:ascii="Arial" w:hAnsi="Arial" w:cs="Arial"/>
                <w:color w:val="365F91"/>
                <w:sz w:val="20"/>
                <w:lang w:val="en-GB"/>
              </w:rPr>
              <w:t>43</w:t>
            </w:r>
          </w:p>
        </w:tc>
        <w:tc>
          <w:tcPr>
            <w:tcW w:w="2835" w:type="dxa"/>
          </w:tcPr>
          <w:p w:rsidR="001D4324" w:rsidRPr="0093670E" w:rsidRDefault="001D4324" w:rsidP="00AA7F15">
            <w:pPr>
              <w:keepNext/>
              <w:spacing w:line="240" w:lineRule="auto"/>
              <w:rPr>
                <w:rFonts w:ascii="Arial" w:hAnsi="Arial" w:cs="Arial"/>
                <w:color w:val="365F91"/>
                <w:sz w:val="20"/>
                <w:lang w:val="en-GB"/>
              </w:rPr>
            </w:pPr>
            <w:r w:rsidRPr="0093670E">
              <w:rPr>
                <w:rFonts w:ascii="Arial" w:hAnsi="Arial" w:cs="Arial"/>
                <w:color w:val="365F91"/>
                <w:sz w:val="20"/>
                <w:lang w:val="en-GB"/>
              </w:rPr>
              <w:t xml:space="preserve">Storage, </w:t>
            </w:r>
            <w:r w:rsidR="00636AD0" w:rsidRPr="0093670E">
              <w:rPr>
                <w:rFonts w:ascii="Arial" w:hAnsi="Arial" w:cs="Arial"/>
                <w:color w:val="365F91"/>
                <w:sz w:val="20"/>
                <w:lang w:val="en-GB"/>
              </w:rPr>
              <w:t xml:space="preserve">biological treatment </w:t>
            </w:r>
            <w:r w:rsidRPr="0093670E">
              <w:rPr>
                <w:rFonts w:ascii="Arial" w:hAnsi="Arial" w:cs="Arial"/>
                <w:color w:val="365F91"/>
                <w:sz w:val="20"/>
                <w:lang w:val="en-GB"/>
              </w:rPr>
              <w:t>process</w:t>
            </w:r>
          </w:p>
        </w:tc>
        <w:tc>
          <w:tcPr>
            <w:tcW w:w="2867" w:type="dxa"/>
          </w:tcPr>
          <w:p w:rsidR="001D4324" w:rsidRPr="0093670E" w:rsidRDefault="001D4324" w:rsidP="00AA7F15">
            <w:pPr>
              <w:keepNext/>
              <w:spacing w:line="240" w:lineRule="auto"/>
              <w:rPr>
                <w:rFonts w:ascii="Arial" w:hAnsi="Arial" w:cs="Arial"/>
                <w:color w:val="365F91"/>
                <w:sz w:val="20"/>
                <w:lang w:val="en-GB"/>
              </w:rPr>
            </w:pPr>
            <w:r w:rsidRPr="0093670E">
              <w:rPr>
                <w:rFonts w:ascii="Arial" w:hAnsi="Arial" w:cs="Arial"/>
                <w:color w:val="365F91"/>
                <w:sz w:val="20"/>
                <w:lang w:val="en-GB"/>
              </w:rPr>
              <w:t xml:space="preserve">Biofilter, humidifier, </w:t>
            </w:r>
            <w:r w:rsidR="00AF1231" w:rsidRPr="0093670E">
              <w:rPr>
                <w:rFonts w:ascii="Arial" w:hAnsi="Arial" w:cs="Arial"/>
                <w:color w:val="365F91"/>
                <w:sz w:val="20"/>
                <w:lang w:val="en-GB"/>
              </w:rPr>
              <w:t>w</w:t>
            </w:r>
            <w:r w:rsidR="008B6FCB" w:rsidRPr="0093670E">
              <w:rPr>
                <w:rFonts w:ascii="Arial" w:hAnsi="Arial" w:cs="Arial"/>
                <w:color w:val="365F91"/>
                <w:sz w:val="20"/>
                <w:lang w:val="en-GB"/>
              </w:rPr>
              <w:t>e</w:t>
            </w:r>
            <w:r w:rsidR="00AF1231" w:rsidRPr="0093670E">
              <w:rPr>
                <w:rFonts w:ascii="Arial" w:hAnsi="Arial" w:cs="Arial"/>
                <w:color w:val="365F91"/>
                <w:sz w:val="20"/>
                <w:lang w:val="en-GB"/>
              </w:rPr>
              <w:t>t scrubber</w:t>
            </w:r>
            <w:r w:rsidR="008B6FCB" w:rsidRPr="0093670E">
              <w:rPr>
                <w:rFonts w:ascii="Arial" w:hAnsi="Arial" w:cs="Arial"/>
                <w:color w:val="365F91"/>
                <w:sz w:val="20"/>
                <w:lang w:val="en-GB"/>
              </w:rPr>
              <w:t>,</w:t>
            </w:r>
            <w:r w:rsidR="00AF1231" w:rsidRPr="0093670E">
              <w:rPr>
                <w:rFonts w:ascii="Arial" w:hAnsi="Arial" w:cs="Arial"/>
                <w:color w:val="365F91"/>
                <w:sz w:val="20"/>
                <w:lang w:val="en-GB"/>
              </w:rPr>
              <w:t xml:space="preserve"> </w:t>
            </w:r>
            <w:r w:rsidRPr="0093670E">
              <w:rPr>
                <w:rFonts w:ascii="Arial" w:hAnsi="Arial" w:cs="Arial"/>
                <w:color w:val="365F91"/>
                <w:sz w:val="20"/>
                <w:lang w:val="en-GB"/>
              </w:rPr>
              <w:t xml:space="preserve">acid scrubber, </w:t>
            </w:r>
            <w:r w:rsidR="008B6FCB" w:rsidRPr="0093670E">
              <w:rPr>
                <w:rFonts w:ascii="Arial" w:hAnsi="Arial" w:cs="Arial"/>
                <w:color w:val="365F91"/>
                <w:sz w:val="20"/>
                <w:lang w:val="en-GB"/>
              </w:rPr>
              <w:t xml:space="preserve">dust filter, </w:t>
            </w:r>
            <w:r w:rsidR="00BD660B">
              <w:rPr>
                <w:rFonts w:ascii="Arial" w:hAnsi="Arial" w:cs="Arial"/>
                <w:color w:val="365F91"/>
                <w:sz w:val="20"/>
                <w:lang w:val="en-GB"/>
              </w:rPr>
              <w:t>Regenerative Thermal Oxidizer (</w:t>
            </w:r>
            <w:r w:rsidRPr="0093670E">
              <w:rPr>
                <w:rFonts w:ascii="Arial" w:hAnsi="Arial" w:cs="Arial"/>
                <w:color w:val="365F91"/>
                <w:sz w:val="20"/>
                <w:lang w:val="en-GB"/>
              </w:rPr>
              <w:t>RTO</w:t>
            </w:r>
            <w:r w:rsidR="00BD660B">
              <w:rPr>
                <w:rFonts w:ascii="Arial" w:hAnsi="Arial" w:cs="Arial"/>
                <w:color w:val="365F91"/>
                <w:sz w:val="20"/>
                <w:lang w:val="en-GB"/>
              </w:rPr>
              <w:t>)</w:t>
            </w:r>
          </w:p>
        </w:tc>
      </w:tr>
    </w:tbl>
    <w:p w:rsidR="004509A7" w:rsidRPr="00EE5D9A" w:rsidRDefault="004509A7" w:rsidP="00B35C66">
      <w:pPr>
        <w:rPr>
          <w:rFonts w:ascii="Arial" w:hAnsi="Arial" w:cs="Arial"/>
          <w:lang w:val="en-GB"/>
        </w:rPr>
      </w:pPr>
    </w:p>
    <w:p w:rsidR="0008243C" w:rsidRPr="00BD660B" w:rsidRDefault="00926E05" w:rsidP="001A42A9">
      <w:pPr>
        <w:jc w:val="both"/>
        <w:rPr>
          <w:rFonts w:ascii="Arial" w:hAnsi="Arial" w:cs="Arial"/>
          <w:strike/>
          <w:lang w:val="en-GB"/>
        </w:rPr>
      </w:pPr>
      <w:r>
        <w:rPr>
          <w:rFonts w:ascii="Arial" w:hAnsi="Arial" w:cs="Arial"/>
          <w:lang w:val="en-GB"/>
        </w:rPr>
        <w:t xml:space="preserve">As reported before </w:t>
      </w:r>
      <w:r w:rsidR="007A27CB" w:rsidRPr="00EE5D9A">
        <w:rPr>
          <w:rFonts w:ascii="Arial" w:hAnsi="Arial" w:cs="Arial"/>
          <w:lang w:val="en-GB"/>
        </w:rPr>
        <w:t xml:space="preserve">green waste is </w:t>
      </w:r>
      <w:r w:rsidR="00F25494">
        <w:rPr>
          <w:rFonts w:ascii="Arial" w:hAnsi="Arial" w:cs="Arial"/>
          <w:lang w:val="en-GB"/>
        </w:rPr>
        <w:t>pre</w:t>
      </w:r>
      <w:r w:rsidR="007A27CB" w:rsidRPr="00EE5D9A">
        <w:rPr>
          <w:rFonts w:ascii="Arial" w:hAnsi="Arial" w:cs="Arial"/>
          <w:lang w:val="en-GB"/>
        </w:rPr>
        <w:t xml:space="preserve">dominantly processed in outdoor composting </w:t>
      </w:r>
      <w:r w:rsidR="00AA7F15">
        <w:rPr>
          <w:rFonts w:ascii="Arial" w:hAnsi="Arial" w:cs="Arial"/>
          <w:lang w:val="en-GB"/>
        </w:rPr>
        <w:t>plants</w:t>
      </w:r>
      <w:r w:rsidR="007A27CB" w:rsidRPr="00EE5D9A">
        <w:rPr>
          <w:rFonts w:ascii="Arial" w:hAnsi="Arial" w:cs="Arial"/>
          <w:lang w:val="en-GB"/>
        </w:rPr>
        <w:t xml:space="preserve">, </w:t>
      </w:r>
      <w:r>
        <w:rPr>
          <w:rFonts w:ascii="Arial" w:hAnsi="Arial" w:cs="Arial"/>
          <w:lang w:val="en-GB"/>
        </w:rPr>
        <w:t xml:space="preserve">where </w:t>
      </w:r>
      <w:r w:rsidR="00AC591F" w:rsidRPr="00EE5D9A">
        <w:rPr>
          <w:rFonts w:ascii="Arial" w:hAnsi="Arial" w:cs="Arial"/>
          <w:lang w:val="en-GB"/>
        </w:rPr>
        <w:t xml:space="preserve">air is directly </w:t>
      </w:r>
      <w:r w:rsidR="00765E08">
        <w:rPr>
          <w:rFonts w:ascii="Arial" w:hAnsi="Arial" w:cs="Arial"/>
          <w:lang w:val="en-GB"/>
        </w:rPr>
        <w:t>released</w:t>
      </w:r>
      <w:r w:rsidR="00AC591F" w:rsidRPr="00EE5D9A">
        <w:rPr>
          <w:rFonts w:ascii="Arial" w:hAnsi="Arial" w:cs="Arial"/>
          <w:lang w:val="en-GB"/>
        </w:rPr>
        <w:t xml:space="preserve"> to the a</w:t>
      </w:r>
      <w:r w:rsidR="00652DD7">
        <w:rPr>
          <w:rFonts w:ascii="Arial" w:hAnsi="Arial" w:cs="Arial"/>
          <w:lang w:val="en-GB"/>
        </w:rPr>
        <w:t>tmosphere</w:t>
      </w:r>
      <w:r w:rsidR="00313B59">
        <w:rPr>
          <w:rFonts w:ascii="Arial" w:hAnsi="Arial" w:cs="Arial"/>
          <w:lang w:val="en-GB"/>
        </w:rPr>
        <w:t>. Therefore</w:t>
      </w:r>
      <w:r w:rsidR="00AC591F" w:rsidRPr="00EE5D9A">
        <w:rPr>
          <w:rFonts w:ascii="Arial" w:hAnsi="Arial" w:cs="Arial"/>
          <w:lang w:val="en-GB"/>
        </w:rPr>
        <w:t xml:space="preserve"> </w:t>
      </w:r>
      <w:r w:rsidR="002E6197">
        <w:rPr>
          <w:rFonts w:ascii="Arial" w:hAnsi="Arial" w:cs="Arial"/>
          <w:lang w:val="en-GB"/>
        </w:rPr>
        <w:t>n</w:t>
      </w:r>
      <w:r w:rsidR="00AC591F" w:rsidRPr="00EE5D9A">
        <w:rPr>
          <w:rFonts w:ascii="Arial" w:hAnsi="Arial" w:cs="Arial"/>
          <w:lang w:val="en-GB"/>
        </w:rPr>
        <w:t>o collection and</w:t>
      </w:r>
      <w:r w:rsidR="002E6197">
        <w:rPr>
          <w:rFonts w:ascii="Arial" w:hAnsi="Arial" w:cs="Arial"/>
          <w:lang w:val="en-GB"/>
        </w:rPr>
        <w:t xml:space="preserve"> specific </w:t>
      </w:r>
      <w:r w:rsidR="00AC591F" w:rsidRPr="00EE5D9A">
        <w:rPr>
          <w:rFonts w:ascii="Arial" w:hAnsi="Arial" w:cs="Arial"/>
          <w:lang w:val="en-GB"/>
        </w:rPr>
        <w:t xml:space="preserve">treatment of air is </w:t>
      </w:r>
      <w:r w:rsidR="00765E08">
        <w:rPr>
          <w:rFonts w:ascii="Arial" w:hAnsi="Arial" w:cs="Arial"/>
          <w:lang w:val="en-GB"/>
        </w:rPr>
        <w:t>applied</w:t>
      </w:r>
      <w:r w:rsidR="00AC591F" w:rsidRPr="00EE5D9A">
        <w:rPr>
          <w:rFonts w:ascii="Arial" w:hAnsi="Arial" w:cs="Arial"/>
          <w:lang w:val="en-GB"/>
        </w:rPr>
        <w:t xml:space="preserve">. </w:t>
      </w:r>
      <w:r w:rsidR="00C92EE6" w:rsidRPr="00EE5D9A">
        <w:rPr>
          <w:rFonts w:ascii="Arial" w:hAnsi="Arial" w:cs="Arial"/>
          <w:lang w:val="en-GB"/>
        </w:rPr>
        <w:t xml:space="preserve">The four </w:t>
      </w:r>
      <w:r w:rsidR="00A82E06" w:rsidRPr="00EE5D9A">
        <w:rPr>
          <w:rFonts w:ascii="Arial" w:hAnsi="Arial" w:cs="Arial"/>
          <w:lang w:val="en-GB"/>
        </w:rPr>
        <w:t xml:space="preserve">green waste </w:t>
      </w:r>
      <w:r w:rsidR="00AA7F15">
        <w:rPr>
          <w:rFonts w:ascii="Arial" w:hAnsi="Arial" w:cs="Arial"/>
          <w:lang w:val="en-GB"/>
        </w:rPr>
        <w:t>plant</w:t>
      </w:r>
      <w:r w:rsidR="0008243C" w:rsidRPr="00EE5D9A">
        <w:rPr>
          <w:rFonts w:ascii="Arial" w:hAnsi="Arial" w:cs="Arial"/>
          <w:lang w:val="en-GB"/>
        </w:rPr>
        <w:t>s that ha</w:t>
      </w:r>
      <w:r w:rsidR="00652E78" w:rsidRPr="00EE5D9A">
        <w:rPr>
          <w:rFonts w:ascii="Arial" w:hAnsi="Arial" w:cs="Arial"/>
          <w:lang w:val="en-GB"/>
        </w:rPr>
        <w:t>ve</w:t>
      </w:r>
      <w:r w:rsidR="0008243C" w:rsidRPr="00EE5D9A">
        <w:rPr>
          <w:rFonts w:ascii="Arial" w:hAnsi="Arial" w:cs="Arial"/>
          <w:lang w:val="en-GB"/>
        </w:rPr>
        <w:t xml:space="preserve"> air treatment </w:t>
      </w:r>
      <w:r w:rsidR="00652E78" w:rsidRPr="00EE5D9A">
        <w:rPr>
          <w:rFonts w:ascii="Arial" w:hAnsi="Arial" w:cs="Arial"/>
          <w:lang w:val="en-GB"/>
        </w:rPr>
        <w:t>installed a</w:t>
      </w:r>
      <w:r w:rsidR="0008243C" w:rsidRPr="00EE5D9A">
        <w:rPr>
          <w:rFonts w:ascii="Arial" w:hAnsi="Arial" w:cs="Arial"/>
          <w:lang w:val="en-GB"/>
        </w:rPr>
        <w:t xml:space="preserve">re </w:t>
      </w:r>
      <w:r w:rsidR="00A82E06" w:rsidRPr="00EE5D9A">
        <w:rPr>
          <w:rFonts w:ascii="Arial" w:hAnsi="Arial" w:cs="Arial"/>
          <w:lang w:val="en-GB"/>
        </w:rPr>
        <w:t xml:space="preserve">all </w:t>
      </w:r>
      <w:r w:rsidR="00DF541B">
        <w:rPr>
          <w:rFonts w:ascii="Arial" w:hAnsi="Arial" w:cs="Arial"/>
          <w:lang w:val="en-GB"/>
        </w:rPr>
        <w:t>indoor composting plants.</w:t>
      </w:r>
    </w:p>
    <w:p w:rsidR="00DF541B" w:rsidRDefault="00DF541B" w:rsidP="001A42A9">
      <w:pPr>
        <w:jc w:val="both"/>
        <w:rPr>
          <w:rFonts w:ascii="Arial" w:hAnsi="Arial" w:cs="Arial"/>
          <w:lang w:val="en-GB"/>
        </w:rPr>
      </w:pPr>
    </w:p>
    <w:p w:rsidR="007A27CB" w:rsidRPr="00E14B86" w:rsidRDefault="007A27CB" w:rsidP="001A42A9">
      <w:pPr>
        <w:jc w:val="both"/>
        <w:rPr>
          <w:rFonts w:ascii="Arial" w:hAnsi="Arial" w:cs="Arial"/>
          <w:strike/>
          <w:lang w:val="en-GB"/>
        </w:rPr>
      </w:pPr>
      <w:r w:rsidRPr="00EE5D9A">
        <w:rPr>
          <w:rFonts w:ascii="Arial" w:hAnsi="Arial" w:cs="Arial"/>
          <w:lang w:val="en-GB"/>
        </w:rPr>
        <w:t>For sewage sludge</w:t>
      </w:r>
      <w:r w:rsidR="0008243C" w:rsidRPr="00EE5D9A">
        <w:rPr>
          <w:rFonts w:ascii="Arial" w:hAnsi="Arial" w:cs="Arial"/>
          <w:lang w:val="en-GB"/>
        </w:rPr>
        <w:t xml:space="preserve"> we see that </w:t>
      </w:r>
      <w:r w:rsidR="00367DA8" w:rsidRPr="00EE5D9A">
        <w:rPr>
          <w:rFonts w:ascii="Arial" w:hAnsi="Arial" w:cs="Arial"/>
          <w:lang w:val="en-GB"/>
        </w:rPr>
        <w:t xml:space="preserve">air treatment is in place for </w:t>
      </w:r>
      <w:r w:rsidR="00F21DBE">
        <w:rPr>
          <w:rFonts w:ascii="Arial" w:hAnsi="Arial" w:cs="Arial"/>
          <w:lang w:val="en-GB"/>
        </w:rPr>
        <w:t>closed plant</w:t>
      </w:r>
      <w:r w:rsidR="00367DA8" w:rsidRPr="00EE5D9A">
        <w:rPr>
          <w:rFonts w:ascii="Arial" w:hAnsi="Arial" w:cs="Arial"/>
          <w:lang w:val="en-GB"/>
        </w:rPr>
        <w:t xml:space="preserve">s and that </w:t>
      </w:r>
      <w:r w:rsidR="00F21DBE">
        <w:rPr>
          <w:rFonts w:ascii="Arial" w:hAnsi="Arial" w:cs="Arial"/>
          <w:lang w:val="en-GB"/>
        </w:rPr>
        <w:t>outdoor plant</w:t>
      </w:r>
      <w:r w:rsidR="00367DA8" w:rsidRPr="00EE5D9A">
        <w:rPr>
          <w:rFonts w:ascii="Arial" w:hAnsi="Arial" w:cs="Arial"/>
          <w:lang w:val="en-GB"/>
        </w:rPr>
        <w:t>s have no air treatment. For almost all m</w:t>
      </w:r>
      <w:r w:rsidRPr="00EE5D9A">
        <w:rPr>
          <w:rFonts w:ascii="Arial" w:hAnsi="Arial" w:cs="Arial"/>
          <w:lang w:val="en-GB"/>
        </w:rPr>
        <w:t>ixed waste</w:t>
      </w:r>
      <w:r w:rsidR="00367DA8" w:rsidRPr="00EE5D9A">
        <w:rPr>
          <w:rFonts w:ascii="Arial" w:hAnsi="Arial" w:cs="Arial"/>
          <w:lang w:val="en-GB"/>
        </w:rPr>
        <w:t xml:space="preserve"> biological treatment installations (96%) air treatment is in place.</w:t>
      </w:r>
    </w:p>
    <w:p w:rsidR="00367DA8" w:rsidRPr="00EE5D9A" w:rsidRDefault="00367DA8" w:rsidP="001A42A9">
      <w:pPr>
        <w:jc w:val="both"/>
        <w:rPr>
          <w:rFonts w:ascii="Arial" w:hAnsi="Arial" w:cs="Arial"/>
          <w:lang w:val="en-GB"/>
        </w:rPr>
      </w:pPr>
    </w:p>
    <w:p w:rsidR="00367DA8" w:rsidRPr="00EE5D9A" w:rsidRDefault="00367DA8" w:rsidP="001A42A9">
      <w:pPr>
        <w:jc w:val="both"/>
        <w:rPr>
          <w:rFonts w:ascii="Arial" w:hAnsi="Arial" w:cs="Arial"/>
          <w:lang w:val="en-GB"/>
        </w:rPr>
      </w:pPr>
      <w:r w:rsidRPr="00C152A7">
        <w:rPr>
          <w:rFonts w:ascii="Arial" w:hAnsi="Arial" w:cs="Arial"/>
          <w:lang w:val="en-GB"/>
        </w:rPr>
        <w:t>Of the abatement techniques applied</w:t>
      </w:r>
      <w:r w:rsidR="00E43D7A" w:rsidRPr="00C152A7">
        <w:rPr>
          <w:rFonts w:ascii="Arial" w:hAnsi="Arial" w:cs="Arial"/>
          <w:lang w:val="en-GB"/>
        </w:rPr>
        <w:t>,</w:t>
      </w:r>
      <w:r w:rsidRPr="00C152A7">
        <w:rPr>
          <w:rFonts w:ascii="Arial" w:hAnsi="Arial" w:cs="Arial"/>
          <w:lang w:val="en-GB"/>
        </w:rPr>
        <w:t xml:space="preserve"> biofilters are widespread. Open and closed biofilters </w:t>
      </w:r>
      <w:r w:rsidR="00341E5C" w:rsidRPr="00C152A7">
        <w:rPr>
          <w:rFonts w:ascii="Arial" w:hAnsi="Arial" w:cs="Arial"/>
          <w:lang w:val="en-GB"/>
        </w:rPr>
        <w:t xml:space="preserve">are installed to </w:t>
      </w:r>
      <w:r w:rsidR="00E14B86" w:rsidRPr="00C152A7">
        <w:rPr>
          <w:rFonts w:ascii="Arial" w:hAnsi="Arial" w:cs="Arial"/>
          <w:lang w:val="en-GB"/>
        </w:rPr>
        <w:t>reduce air emissions like odour and ammonia</w:t>
      </w:r>
      <w:r w:rsidR="00341E5C" w:rsidRPr="00C152A7">
        <w:rPr>
          <w:rFonts w:ascii="Arial" w:hAnsi="Arial" w:cs="Arial"/>
          <w:lang w:val="en-GB"/>
        </w:rPr>
        <w:t xml:space="preserve"> </w:t>
      </w:r>
      <w:r w:rsidR="00F1208B" w:rsidRPr="00C152A7">
        <w:rPr>
          <w:rFonts w:ascii="Arial" w:hAnsi="Arial" w:cs="Arial"/>
          <w:lang w:val="en-GB"/>
        </w:rPr>
        <w:t>f</w:t>
      </w:r>
      <w:r w:rsidRPr="00C152A7">
        <w:rPr>
          <w:rFonts w:ascii="Arial" w:hAnsi="Arial" w:cs="Arial"/>
          <w:lang w:val="en-GB"/>
        </w:rPr>
        <w:t>r</w:t>
      </w:r>
      <w:r w:rsidR="00F1208B" w:rsidRPr="00C152A7">
        <w:rPr>
          <w:rFonts w:ascii="Arial" w:hAnsi="Arial" w:cs="Arial"/>
          <w:lang w:val="en-GB"/>
        </w:rPr>
        <w:t>o</w:t>
      </w:r>
      <w:r w:rsidRPr="00C152A7">
        <w:rPr>
          <w:rFonts w:ascii="Arial" w:hAnsi="Arial" w:cs="Arial"/>
          <w:lang w:val="en-GB"/>
        </w:rPr>
        <w:t>m the</w:t>
      </w:r>
      <w:r w:rsidRPr="00EE5D9A">
        <w:rPr>
          <w:rFonts w:ascii="Arial" w:hAnsi="Arial" w:cs="Arial"/>
          <w:lang w:val="en-GB"/>
        </w:rPr>
        <w:t xml:space="preserve"> waste gases of the biological treatment plants. For input materials that generate higher emission levels of ammonia</w:t>
      </w:r>
      <w:r w:rsidR="008B6FCB" w:rsidRPr="00EE5D9A">
        <w:rPr>
          <w:rFonts w:ascii="Arial" w:hAnsi="Arial" w:cs="Arial"/>
          <w:lang w:val="en-GB"/>
        </w:rPr>
        <w:t xml:space="preserve"> such as</w:t>
      </w:r>
      <w:r w:rsidRPr="00EE5D9A">
        <w:rPr>
          <w:rFonts w:ascii="Arial" w:hAnsi="Arial" w:cs="Arial"/>
          <w:lang w:val="en-GB"/>
        </w:rPr>
        <w:t xml:space="preserve"> sewage sludge, the waste gases are frequently treated by a</w:t>
      </w:r>
      <w:r w:rsidR="00636AD0" w:rsidRPr="00EE5D9A">
        <w:rPr>
          <w:rFonts w:ascii="Arial" w:hAnsi="Arial" w:cs="Arial"/>
          <w:lang w:val="en-GB"/>
        </w:rPr>
        <w:t xml:space="preserve"> wet or </w:t>
      </w:r>
      <w:r w:rsidRPr="00EE5D9A">
        <w:rPr>
          <w:rFonts w:ascii="Arial" w:hAnsi="Arial" w:cs="Arial"/>
          <w:lang w:val="en-GB"/>
        </w:rPr>
        <w:t>acid scrubber to remove ammonia before the waste gas is treated in a biofilter.</w:t>
      </w:r>
      <w:r w:rsidR="002908F4" w:rsidRPr="00EE5D9A">
        <w:rPr>
          <w:rFonts w:ascii="Arial" w:hAnsi="Arial" w:cs="Arial"/>
          <w:lang w:val="en-GB"/>
        </w:rPr>
        <w:t xml:space="preserve"> The RTO (Regenerative Thermal Oxidizer) </w:t>
      </w:r>
      <w:r w:rsidR="004A152A" w:rsidRPr="00EE5D9A">
        <w:rPr>
          <w:rFonts w:ascii="Arial" w:hAnsi="Arial" w:cs="Arial"/>
          <w:lang w:val="en-GB"/>
        </w:rPr>
        <w:t xml:space="preserve">technology </w:t>
      </w:r>
      <w:r w:rsidR="002908F4" w:rsidRPr="00EE5D9A">
        <w:rPr>
          <w:rFonts w:ascii="Arial" w:hAnsi="Arial" w:cs="Arial"/>
          <w:lang w:val="en-GB"/>
        </w:rPr>
        <w:t xml:space="preserve">is </w:t>
      </w:r>
      <w:r w:rsidR="00463837">
        <w:rPr>
          <w:rFonts w:ascii="Arial" w:hAnsi="Arial" w:cs="Arial"/>
          <w:lang w:val="en-GB"/>
        </w:rPr>
        <w:t>not common practise within Europe (</w:t>
      </w:r>
      <w:r w:rsidR="00E14B86">
        <w:rPr>
          <w:rFonts w:ascii="Arial" w:hAnsi="Arial" w:cs="Arial"/>
          <w:lang w:val="en-GB"/>
        </w:rPr>
        <w:t>mainly</w:t>
      </w:r>
      <w:r w:rsidR="002908F4" w:rsidRPr="00EE5D9A">
        <w:rPr>
          <w:rFonts w:ascii="Arial" w:hAnsi="Arial" w:cs="Arial"/>
          <w:lang w:val="en-GB"/>
        </w:rPr>
        <w:t xml:space="preserve"> used is Germany to treat air from mixed waste facilities</w:t>
      </w:r>
      <w:r w:rsidR="00463837">
        <w:rPr>
          <w:rFonts w:ascii="Arial" w:hAnsi="Arial" w:cs="Arial"/>
          <w:lang w:val="en-GB"/>
        </w:rPr>
        <w:t>)</w:t>
      </w:r>
      <w:r w:rsidR="002908F4" w:rsidRPr="00EE5D9A">
        <w:rPr>
          <w:rFonts w:ascii="Arial" w:hAnsi="Arial" w:cs="Arial"/>
          <w:lang w:val="en-GB"/>
        </w:rPr>
        <w:t>.</w:t>
      </w:r>
    </w:p>
    <w:p w:rsidR="007A27CB" w:rsidRPr="00EE5D9A" w:rsidRDefault="007A27CB" w:rsidP="001A42A9">
      <w:pPr>
        <w:jc w:val="both"/>
        <w:rPr>
          <w:rFonts w:ascii="Arial" w:hAnsi="Arial" w:cs="Arial"/>
          <w:lang w:val="en-GB"/>
        </w:rPr>
      </w:pPr>
    </w:p>
    <w:p w:rsidR="00636AD0" w:rsidRDefault="00E43D7A" w:rsidP="001A42A9">
      <w:pPr>
        <w:jc w:val="both"/>
        <w:rPr>
          <w:rFonts w:ascii="Arial" w:hAnsi="Arial" w:cs="Arial"/>
          <w:lang w:val="en-GB"/>
        </w:rPr>
      </w:pPr>
      <w:r>
        <w:rPr>
          <w:rFonts w:ascii="Arial" w:hAnsi="Arial" w:cs="Arial"/>
          <w:lang w:val="en-GB"/>
        </w:rPr>
        <w:t>E</w:t>
      </w:r>
      <w:r w:rsidR="00636AD0" w:rsidRPr="00EE5D9A">
        <w:rPr>
          <w:rFonts w:ascii="Arial" w:hAnsi="Arial" w:cs="Arial"/>
          <w:lang w:val="en-GB"/>
        </w:rPr>
        <w:t>mission levels for the engine combustion of biogas should be regulated with sewage gas, landfill gas, min</w:t>
      </w:r>
      <w:r w:rsidR="00966935" w:rsidRPr="00EE5D9A">
        <w:rPr>
          <w:rFonts w:ascii="Arial" w:hAnsi="Arial" w:cs="Arial"/>
          <w:lang w:val="en-GB"/>
        </w:rPr>
        <w:t>ing</w:t>
      </w:r>
      <w:r w:rsidR="00636AD0" w:rsidRPr="00EE5D9A">
        <w:rPr>
          <w:rFonts w:ascii="Arial" w:hAnsi="Arial" w:cs="Arial"/>
          <w:lang w:val="en-GB"/>
        </w:rPr>
        <w:t xml:space="preserve"> gas and gas from renewable energy sources in the directive on the limitation of emissions of certain pollutants into the air from medium combustion plants and not inside </w:t>
      </w:r>
      <w:r w:rsidR="005D46A4">
        <w:rPr>
          <w:rFonts w:ascii="Arial" w:hAnsi="Arial" w:cs="Arial"/>
          <w:lang w:val="en-GB"/>
        </w:rPr>
        <w:t>the</w:t>
      </w:r>
      <w:r w:rsidR="005D46A4" w:rsidRPr="00EE5D9A">
        <w:rPr>
          <w:rFonts w:ascii="Arial" w:hAnsi="Arial" w:cs="Arial"/>
          <w:lang w:val="en-GB"/>
        </w:rPr>
        <w:t xml:space="preserve"> </w:t>
      </w:r>
      <w:r w:rsidR="00636AD0" w:rsidRPr="00EE5D9A">
        <w:rPr>
          <w:rFonts w:ascii="Arial" w:hAnsi="Arial" w:cs="Arial"/>
          <w:lang w:val="en-GB"/>
        </w:rPr>
        <w:t xml:space="preserve">WT BREF for only one specific gas </w:t>
      </w:r>
      <w:r>
        <w:rPr>
          <w:rFonts w:ascii="Arial" w:hAnsi="Arial" w:cs="Arial"/>
          <w:lang w:val="en-GB"/>
        </w:rPr>
        <w:t>type</w:t>
      </w:r>
      <w:r w:rsidR="005D46A4">
        <w:rPr>
          <w:rFonts w:ascii="Arial" w:hAnsi="Arial" w:cs="Arial"/>
          <w:lang w:val="en-GB"/>
        </w:rPr>
        <w:t xml:space="preserve">: </w:t>
      </w:r>
      <w:r w:rsidR="00636AD0" w:rsidRPr="00EE5D9A">
        <w:rPr>
          <w:rFonts w:ascii="Arial" w:hAnsi="Arial" w:cs="Arial"/>
          <w:lang w:val="en-GB"/>
        </w:rPr>
        <w:t>biogas.</w:t>
      </w:r>
    </w:p>
    <w:p w:rsidR="00652DD7" w:rsidRDefault="00652DD7" w:rsidP="001A42A9">
      <w:pPr>
        <w:jc w:val="both"/>
        <w:rPr>
          <w:rFonts w:ascii="Arial" w:hAnsi="Arial" w:cs="Arial"/>
          <w:lang w:val="en-GB"/>
        </w:rPr>
      </w:pPr>
    </w:p>
    <w:p w:rsidR="002C2B96" w:rsidRDefault="002C2B96" w:rsidP="001A42A9">
      <w:pPr>
        <w:pStyle w:val="Heading2"/>
        <w:spacing w:before="0"/>
        <w:ind w:left="578" w:hanging="578"/>
        <w:rPr>
          <w:rFonts w:ascii="Arial" w:hAnsi="Arial" w:cs="Arial"/>
          <w:color w:val="auto"/>
          <w:sz w:val="22"/>
          <w:szCs w:val="22"/>
          <w:lang w:val="en-GB"/>
        </w:rPr>
      </w:pPr>
      <w:r w:rsidRPr="001A42A9">
        <w:rPr>
          <w:rFonts w:ascii="Arial" w:hAnsi="Arial" w:cs="Arial"/>
          <w:color w:val="auto"/>
          <w:sz w:val="22"/>
          <w:szCs w:val="22"/>
          <w:lang w:val="en-GB"/>
        </w:rPr>
        <w:t>Monitoring</w:t>
      </w:r>
    </w:p>
    <w:p w:rsidR="001A42A9" w:rsidRPr="001A42A9" w:rsidRDefault="001A42A9" w:rsidP="001A42A9">
      <w:pPr>
        <w:rPr>
          <w:rFonts w:ascii="Arial" w:hAnsi="Arial" w:cs="Arial"/>
          <w:lang w:val="en-GB"/>
        </w:rPr>
      </w:pPr>
    </w:p>
    <w:p w:rsidR="00765E08" w:rsidRDefault="007A62BC" w:rsidP="001A42A9">
      <w:pPr>
        <w:jc w:val="both"/>
        <w:rPr>
          <w:rFonts w:ascii="Arial" w:hAnsi="Arial" w:cs="Arial"/>
          <w:lang w:val="en-GB"/>
        </w:rPr>
      </w:pPr>
      <w:r w:rsidRPr="00EE5D9A">
        <w:rPr>
          <w:rFonts w:ascii="Arial" w:hAnsi="Arial" w:cs="Arial"/>
          <w:lang w:val="en-GB"/>
        </w:rPr>
        <w:fldChar w:fldCharType="begin"/>
      </w:r>
      <w:r w:rsidR="00AE536F" w:rsidRPr="00EE5D9A">
        <w:rPr>
          <w:rFonts w:ascii="Arial" w:hAnsi="Arial" w:cs="Arial"/>
          <w:lang w:val="en-GB"/>
        </w:rPr>
        <w:instrText xml:space="preserve"> REF _Ref383246289 \h  \* MERGEFORMAT </w:instrText>
      </w:r>
      <w:r w:rsidRPr="00EE5D9A">
        <w:rPr>
          <w:rFonts w:ascii="Arial" w:hAnsi="Arial" w:cs="Arial"/>
          <w:lang w:val="en-GB"/>
        </w:rPr>
      </w:r>
      <w:r w:rsidRPr="00EE5D9A">
        <w:rPr>
          <w:rFonts w:ascii="Arial" w:hAnsi="Arial" w:cs="Arial"/>
          <w:lang w:val="en-GB"/>
        </w:rPr>
        <w:fldChar w:fldCharType="separate"/>
      </w:r>
      <w:r w:rsidR="00AE536F" w:rsidRPr="00EE5D9A">
        <w:rPr>
          <w:rFonts w:ascii="Arial" w:hAnsi="Arial" w:cs="Arial"/>
          <w:lang w:val="en-GB"/>
        </w:rPr>
        <w:t xml:space="preserve">Table </w:t>
      </w:r>
      <w:r w:rsidRPr="00EE5D9A">
        <w:rPr>
          <w:rFonts w:ascii="Arial" w:hAnsi="Arial" w:cs="Arial"/>
          <w:lang w:val="en-GB"/>
        </w:rPr>
        <w:fldChar w:fldCharType="end"/>
      </w:r>
      <w:r w:rsidR="00AE536F">
        <w:rPr>
          <w:rFonts w:ascii="Arial" w:hAnsi="Arial" w:cs="Arial"/>
          <w:lang w:val="en-GB"/>
        </w:rPr>
        <w:t>5</w:t>
      </w:r>
      <w:r w:rsidR="00AE536F" w:rsidRPr="00EE5D9A">
        <w:rPr>
          <w:rFonts w:ascii="Arial" w:hAnsi="Arial" w:cs="Arial"/>
          <w:lang w:val="en-GB"/>
        </w:rPr>
        <w:t xml:space="preserve"> </w:t>
      </w:r>
      <w:r w:rsidR="00367DA8" w:rsidRPr="00EE5D9A">
        <w:rPr>
          <w:rFonts w:ascii="Arial" w:hAnsi="Arial" w:cs="Arial"/>
          <w:lang w:val="en-GB"/>
        </w:rPr>
        <w:t xml:space="preserve">shows the air </w:t>
      </w:r>
      <w:r w:rsidR="00463837">
        <w:rPr>
          <w:rFonts w:ascii="Arial" w:hAnsi="Arial" w:cs="Arial"/>
          <w:lang w:val="en-GB"/>
        </w:rPr>
        <w:t>parameters</w:t>
      </w:r>
      <w:r w:rsidR="00367DA8" w:rsidRPr="00EE5D9A">
        <w:rPr>
          <w:rFonts w:ascii="Arial" w:hAnsi="Arial" w:cs="Arial"/>
          <w:lang w:val="en-GB"/>
        </w:rPr>
        <w:t xml:space="preserve"> that are monitored at biological treatment plants. </w:t>
      </w:r>
      <w:r w:rsidR="00976206" w:rsidRPr="00EE5D9A">
        <w:rPr>
          <w:rFonts w:ascii="Arial" w:hAnsi="Arial" w:cs="Arial"/>
          <w:lang w:val="en-GB"/>
        </w:rPr>
        <w:t xml:space="preserve">For green waste almost no monitoring of air emissions is present, sometimes monitoring of odours is </w:t>
      </w:r>
      <w:r w:rsidR="00463837">
        <w:rPr>
          <w:rFonts w:ascii="Arial" w:hAnsi="Arial" w:cs="Arial"/>
          <w:lang w:val="en-GB"/>
        </w:rPr>
        <w:t>reported</w:t>
      </w:r>
      <w:r w:rsidR="00976206" w:rsidRPr="00EE5D9A">
        <w:rPr>
          <w:rFonts w:ascii="Arial" w:hAnsi="Arial" w:cs="Arial"/>
          <w:lang w:val="en-GB"/>
        </w:rPr>
        <w:t xml:space="preserve"> (</w:t>
      </w:r>
      <w:r w:rsidR="00972BA0">
        <w:rPr>
          <w:rFonts w:ascii="Arial" w:hAnsi="Arial" w:cs="Arial"/>
          <w:lang w:val="en-GB"/>
        </w:rPr>
        <w:t xml:space="preserve">11/54 = </w:t>
      </w:r>
      <w:r w:rsidR="00976206" w:rsidRPr="00EE5D9A">
        <w:rPr>
          <w:rFonts w:ascii="Arial" w:hAnsi="Arial" w:cs="Arial"/>
          <w:lang w:val="en-GB"/>
        </w:rPr>
        <w:t>20%</w:t>
      </w:r>
      <w:r w:rsidR="00463837">
        <w:rPr>
          <w:rFonts w:ascii="Arial" w:hAnsi="Arial" w:cs="Arial"/>
          <w:lang w:val="en-GB"/>
        </w:rPr>
        <w:t xml:space="preserve"> of the reported green waste composting plants</w:t>
      </w:r>
      <w:r w:rsidR="00976206" w:rsidRPr="00EE5D9A">
        <w:rPr>
          <w:rFonts w:ascii="Arial" w:hAnsi="Arial" w:cs="Arial"/>
          <w:lang w:val="en-GB"/>
        </w:rPr>
        <w:t xml:space="preserve">). For the other input materials </w:t>
      </w:r>
      <w:r w:rsidR="00391D0C">
        <w:rPr>
          <w:rFonts w:ascii="Arial" w:hAnsi="Arial" w:cs="Arial"/>
          <w:lang w:val="en-GB"/>
        </w:rPr>
        <w:t>additional</w:t>
      </w:r>
      <w:r w:rsidR="00976206" w:rsidRPr="00EE5D9A">
        <w:rPr>
          <w:rFonts w:ascii="Arial" w:hAnsi="Arial" w:cs="Arial"/>
          <w:lang w:val="en-GB"/>
        </w:rPr>
        <w:t xml:space="preserve"> monitoring require</w:t>
      </w:r>
      <w:r w:rsidR="00A05490">
        <w:rPr>
          <w:rFonts w:ascii="Arial" w:hAnsi="Arial" w:cs="Arial"/>
          <w:lang w:val="en-GB"/>
        </w:rPr>
        <w:t>ments were reported</w:t>
      </w:r>
      <w:r w:rsidR="00976206" w:rsidRPr="00EE5D9A">
        <w:rPr>
          <w:rFonts w:ascii="Arial" w:hAnsi="Arial" w:cs="Arial"/>
          <w:lang w:val="en-GB"/>
        </w:rPr>
        <w:t xml:space="preserve">. For bio-waste monitoring of odour is </w:t>
      </w:r>
      <w:r w:rsidR="00972BA0">
        <w:rPr>
          <w:rFonts w:ascii="Arial" w:hAnsi="Arial" w:cs="Arial"/>
          <w:lang w:val="en-GB"/>
        </w:rPr>
        <w:t>done in &gt; 50 % (70/139) of the reported plants</w:t>
      </w:r>
      <w:r w:rsidR="00463837">
        <w:rPr>
          <w:rFonts w:ascii="Arial" w:hAnsi="Arial" w:cs="Arial"/>
          <w:lang w:val="en-GB"/>
        </w:rPr>
        <w:t>. A</w:t>
      </w:r>
      <w:r w:rsidR="00976206" w:rsidRPr="00EE5D9A">
        <w:rPr>
          <w:rFonts w:ascii="Arial" w:hAnsi="Arial" w:cs="Arial"/>
          <w:lang w:val="en-GB"/>
        </w:rPr>
        <w:t>mmonia is sometimes monitored (15%</w:t>
      </w:r>
      <w:r w:rsidR="00463837">
        <w:rPr>
          <w:rFonts w:ascii="Arial" w:hAnsi="Arial" w:cs="Arial"/>
          <w:lang w:val="en-GB"/>
        </w:rPr>
        <w:t xml:space="preserve"> of the plants</w:t>
      </w:r>
      <w:r w:rsidR="00976206" w:rsidRPr="00EE5D9A">
        <w:rPr>
          <w:rFonts w:ascii="Arial" w:hAnsi="Arial" w:cs="Arial"/>
          <w:lang w:val="en-GB"/>
        </w:rPr>
        <w:t>).</w:t>
      </w:r>
      <w:r w:rsidR="00972BA0">
        <w:rPr>
          <w:rFonts w:ascii="Arial" w:hAnsi="Arial" w:cs="Arial"/>
          <w:lang w:val="en-GB"/>
        </w:rPr>
        <w:t xml:space="preserve"> F</w:t>
      </w:r>
      <w:r w:rsidR="00976206" w:rsidRPr="00EE5D9A">
        <w:rPr>
          <w:rFonts w:ascii="Arial" w:hAnsi="Arial" w:cs="Arial"/>
          <w:lang w:val="en-GB"/>
        </w:rPr>
        <w:t>or sewage sludge monitoring odour is often required (</w:t>
      </w:r>
      <w:r w:rsidR="00972BA0">
        <w:rPr>
          <w:rFonts w:ascii="Arial" w:hAnsi="Arial" w:cs="Arial"/>
          <w:lang w:val="en-GB"/>
        </w:rPr>
        <w:t>76</w:t>
      </w:r>
      <w:r w:rsidR="00976206" w:rsidRPr="00EE5D9A">
        <w:rPr>
          <w:rFonts w:ascii="Arial" w:hAnsi="Arial" w:cs="Arial"/>
          <w:lang w:val="en-GB"/>
        </w:rPr>
        <w:t>%</w:t>
      </w:r>
      <w:r w:rsidR="00463837">
        <w:rPr>
          <w:rFonts w:ascii="Arial" w:hAnsi="Arial" w:cs="Arial"/>
          <w:lang w:val="en-GB"/>
        </w:rPr>
        <w:t xml:space="preserve"> of the plants</w:t>
      </w:r>
      <w:r w:rsidR="00976206" w:rsidRPr="00EE5D9A">
        <w:rPr>
          <w:rFonts w:ascii="Arial" w:hAnsi="Arial" w:cs="Arial"/>
          <w:lang w:val="en-GB"/>
        </w:rPr>
        <w:t xml:space="preserve">) and </w:t>
      </w:r>
      <w:r w:rsidR="00972BA0">
        <w:rPr>
          <w:rFonts w:ascii="Arial" w:hAnsi="Arial" w:cs="Arial"/>
          <w:lang w:val="en-GB"/>
        </w:rPr>
        <w:t>of</w:t>
      </w:r>
      <w:r w:rsidR="00976206" w:rsidRPr="00EE5D9A">
        <w:rPr>
          <w:rFonts w:ascii="Arial" w:hAnsi="Arial" w:cs="Arial"/>
          <w:lang w:val="en-GB"/>
        </w:rPr>
        <w:t xml:space="preserve"> ammonia </w:t>
      </w:r>
      <w:r w:rsidR="00F265CA" w:rsidRPr="00EE5D9A">
        <w:rPr>
          <w:rFonts w:ascii="Arial" w:hAnsi="Arial" w:cs="Arial"/>
          <w:lang w:val="en-GB"/>
        </w:rPr>
        <w:t>occasionally (7%</w:t>
      </w:r>
      <w:r w:rsidR="00463837">
        <w:rPr>
          <w:rFonts w:ascii="Arial" w:hAnsi="Arial" w:cs="Arial"/>
          <w:lang w:val="en-GB"/>
        </w:rPr>
        <w:t xml:space="preserve"> of the plants</w:t>
      </w:r>
      <w:r w:rsidR="00F265CA" w:rsidRPr="00EE5D9A">
        <w:rPr>
          <w:rFonts w:ascii="Arial" w:hAnsi="Arial" w:cs="Arial"/>
          <w:lang w:val="en-GB"/>
        </w:rPr>
        <w:t xml:space="preserve">). </w:t>
      </w:r>
    </w:p>
    <w:p w:rsidR="002C2B96" w:rsidRDefault="00F265CA" w:rsidP="001A42A9">
      <w:pPr>
        <w:jc w:val="both"/>
        <w:rPr>
          <w:rFonts w:ascii="Arial" w:hAnsi="Arial" w:cs="Arial"/>
          <w:lang w:val="en-GB"/>
        </w:rPr>
      </w:pPr>
      <w:r w:rsidRPr="00EE5D9A">
        <w:rPr>
          <w:rFonts w:ascii="Arial" w:hAnsi="Arial" w:cs="Arial"/>
          <w:lang w:val="en-GB"/>
        </w:rPr>
        <w:lastRenderedPageBreak/>
        <w:t>For mixed waste</w:t>
      </w:r>
      <w:r w:rsidR="005D46A4">
        <w:rPr>
          <w:rFonts w:ascii="Arial" w:hAnsi="Arial" w:cs="Arial"/>
          <w:lang w:val="en-GB"/>
        </w:rPr>
        <w:t>,</w:t>
      </w:r>
      <w:r w:rsidRPr="00EE5D9A">
        <w:rPr>
          <w:rFonts w:ascii="Arial" w:hAnsi="Arial" w:cs="Arial"/>
          <w:lang w:val="en-GB"/>
        </w:rPr>
        <w:t xml:space="preserve"> odours are </w:t>
      </w:r>
      <w:r w:rsidR="00765E08">
        <w:rPr>
          <w:rFonts w:ascii="Arial" w:hAnsi="Arial" w:cs="Arial"/>
          <w:lang w:val="en-GB"/>
        </w:rPr>
        <w:t xml:space="preserve">nearly </w:t>
      </w:r>
      <w:r w:rsidRPr="00EE5D9A">
        <w:rPr>
          <w:rFonts w:ascii="Arial" w:hAnsi="Arial" w:cs="Arial"/>
          <w:lang w:val="en-GB"/>
        </w:rPr>
        <w:t xml:space="preserve">always monitored </w:t>
      </w:r>
      <w:r w:rsidR="006C6E54" w:rsidRPr="00EE5D9A">
        <w:rPr>
          <w:rFonts w:ascii="Arial" w:hAnsi="Arial" w:cs="Arial"/>
          <w:lang w:val="en-GB"/>
        </w:rPr>
        <w:t>(</w:t>
      </w:r>
      <w:r w:rsidRPr="00EE5D9A">
        <w:rPr>
          <w:rFonts w:ascii="Arial" w:hAnsi="Arial" w:cs="Arial"/>
          <w:lang w:val="en-GB"/>
        </w:rPr>
        <w:t xml:space="preserve">91%) and </w:t>
      </w:r>
      <w:r w:rsidR="004E6A69">
        <w:rPr>
          <w:rFonts w:ascii="Arial" w:hAnsi="Arial" w:cs="Arial"/>
          <w:lang w:val="en-GB"/>
        </w:rPr>
        <w:t xml:space="preserve">sometimes </w:t>
      </w:r>
      <w:r w:rsidRPr="00EE5D9A">
        <w:rPr>
          <w:rFonts w:ascii="Arial" w:hAnsi="Arial" w:cs="Arial"/>
          <w:lang w:val="en-GB"/>
        </w:rPr>
        <w:t>ammonia (</w:t>
      </w:r>
      <w:r w:rsidR="00972BA0">
        <w:rPr>
          <w:rFonts w:ascii="Arial" w:hAnsi="Arial" w:cs="Arial"/>
          <w:lang w:val="en-GB"/>
        </w:rPr>
        <w:t>14</w:t>
      </w:r>
      <w:r w:rsidRPr="00EE5D9A">
        <w:rPr>
          <w:rFonts w:ascii="Arial" w:hAnsi="Arial" w:cs="Arial"/>
          <w:lang w:val="en-GB"/>
        </w:rPr>
        <w:t xml:space="preserve">%). For the other </w:t>
      </w:r>
      <w:r w:rsidR="00972BA0">
        <w:rPr>
          <w:rFonts w:ascii="Arial" w:hAnsi="Arial" w:cs="Arial"/>
          <w:lang w:val="en-GB"/>
        </w:rPr>
        <w:t>parameters</w:t>
      </w:r>
      <w:r w:rsidR="005D46A4">
        <w:rPr>
          <w:rFonts w:ascii="Arial" w:hAnsi="Arial" w:cs="Arial"/>
          <w:lang w:val="en-GB"/>
        </w:rPr>
        <w:t>,</w:t>
      </w:r>
      <w:r w:rsidRPr="00EE5D9A">
        <w:rPr>
          <w:rFonts w:ascii="Arial" w:hAnsi="Arial" w:cs="Arial"/>
          <w:lang w:val="en-GB"/>
        </w:rPr>
        <w:t xml:space="preserve"> dust is monitored in bio-waste and mixed waste facilities but e</w:t>
      </w:r>
      <w:r w:rsidR="00391D0C">
        <w:rPr>
          <w:rFonts w:ascii="Arial" w:hAnsi="Arial" w:cs="Arial"/>
          <w:lang w:val="en-GB"/>
        </w:rPr>
        <w:t>ssentially</w:t>
      </w:r>
      <w:r w:rsidRPr="00EE5D9A">
        <w:rPr>
          <w:rFonts w:ascii="Arial" w:hAnsi="Arial" w:cs="Arial"/>
          <w:lang w:val="en-GB"/>
        </w:rPr>
        <w:t xml:space="preserve"> inside the facilities to guarantee safe working conditions. </w:t>
      </w:r>
      <w:r w:rsidR="00A05490">
        <w:rPr>
          <w:rFonts w:ascii="Arial" w:hAnsi="Arial" w:cs="Arial"/>
          <w:lang w:val="en-GB"/>
        </w:rPr>
        <w:t xml:space="preserve">Finally, in the UK and Ireland the monitoring of </w:t>
      </w:r>
      <w:r w:rsidR="00652DD7">
        <w:rPr>
          <w:rFonts w:ascii="Arial" w:hAnsi="Arial" w:cs="Arial"/>
          <w:lang w:val="en-GB"/>
        </w:rPr>
        <w:t>B</w:t>
      </w:r>
      <w:r w:rsidRPr="00EE5D9A">
        <w:rPr>
          <w:rFonts w:ascii="Arial" w:hAnsi="Arial" w:cs="Arial"/>
          <w:lang w:val="en-GB"/>
        </w:rPr>
        <w:t>io</w:t>
      </w:r>
      <w:r w:rsidR="00A82E06" w:rsidRPr="00EE5D9A">
        <w:rPr>
          <w:rFonts w:ascii="Arial" w:hAnsi="Arial" w:cs="Arial"/>
          <w:lang w:val="en-GB"/>
        </w:rPr>
        <w:t>-</w:t>
      </w:r>
      <w:r w:rsidRPr="00EE5D9A">
        <w:rPr>
          <w:rFonts w:ascii="Arial" w:hAnsi="Arial" w:cs="Arial"/>
          <w:lang w:val="en-GB"/>
        </w:rPr>
        <w:t xml:space="preserve">aerosols </w:t>
      </w:r>
      <w:r w:rsidR="00A05490">
        <w:rPr>
          <w:rFonts w:ascii="Arial" w:hAnsi="Arial" w:cs="Arial"/>
          <w:lang w:val="en-GB"/>
        </w:rPr>
        <w:t xml:space="preserve">is </w:t>
      </w:r>
      <w:r w:rsidR="00A05490" w:rsidRPr="00A05490">
        <w:rPr>
          <w:rFonts w:ascii="Arial" w:hAnsi="Arial" w:cs="Arial"/>
          <w:lang w:val="en-GB"/>
        </w:rPr>
        <w:t xml:space="preserve">reported (the regulator </w:t>
      </w:r>
      <w:r w:rsidR="00A05490">
        <w:rPr>
          <w:rFonts w:ascii="Arial" w:hAnsi="Arial" w:cs="Arial"/>
          <w:lang w:val="en-GB"/>
        </w:rPr>
        <w:t>in the UK</w:t>
      </w:r>
      <w:r w:rsidR="00A05490" w:rsidRPr="00A05490">
        <w:rPr>
          <w:rFonts w:ascii="Arial" w:hAnsi="Arial" w:cs="Arial"/>
          <w:lang w:val="en-GB"/>
        </w:rPr>
        <w:t xml:space="preserve"> requires monitoring of bio aerosols when sites are within 250 meters from sensitive receptors)</w:t>
      </w:r>
      <w:r w:rsidRPr="00A05490">
        <w:rPr>
          <w:rFonts w:ascii="Arial" w:hAnsi="Arial" w:cs="Arial"/>
          <w:lang w:val="en-GB"/>
        </w:rPr>
        <w:t>.</w:t>
      </w:r>
    </w:p>
    <w:p w:rsidR="00A05490" w:rsidRDefault="00A05490" w:rsidP="001A42A9">
      <w:pPr>
        <w:jc w:val="both"/>
        <w:rPr>
          <w:rFonts w:ascii="Arial" w:hAnsi="Arial" w:cs="Arial"/>
          <w:lang w:val="en-GB"/>
        </w:rPr>
      </w:pPr>
    </w:p>
    <w:p w:rsidR="00367DA8" w:rsidRPr="00EE5D9A" w:rsidRDefault="00367DA8" w:rsidP="00A41AA1">
      <w:pPr>
        <w:pStyle w:val="Caption"/>
        <w:keepNext/>
        <w:spacing w:before="120" w:after="120"/>
        <w:rPr>
          <w:rFonts w:ascii="Arial" w:hAnsi="Arial" w:cs="Arial"/>
          <w:sz w:val="22"/>
          <w:szCs w:val="22"/>
          <w:lang w:val="en-GB"/>
        </w:rPr>
      </w:pPr>
      <w:bookmarkStart w:id="4" w:name="_Ref383246289"/>
      <w:r w:rsidRPr="00EE5D9A">
        <w:rPr>
          <w:rFonts w:ascii="Arial" w:hAnsi="Arial" w:cs="Arial"/>
          <w:sz w:val="22"/>
          <w:szCs w:val="22"/>
          <w:lang w:val="en-GB"/>
        </w:rPr>
        <w:t xml:space="preserve">Table </w:t>
      </w:r>
      <w:r w:rsidR="007A62BC" w:rsidRPr="00EE5D9A">
        <w:rPr>
          <w:rFonts w:ascii="Arial" w:hAnsi="Arial" w:cs="Arial"/>
          <w:sz w:val="22"/>
          <w:szCs w:val="22"/>
          <w:lang w:val="en-GB"/>
        </w:rPr>
        <w:fldChar w:fldCharType="begin"/>
      </w:r>
      <w:r w:rsidRPr="00EE5D9A">
        <w:rPr>
          <w:rFonts w:ascii="Arial" w:hAnsi="Arial" w:cs="Arial"/>
          <w:sz w:val="22"/>
          <w:szCs w:val="22"/>
          <w:lang w:val="en-GB"/>
        </w:rPr>
        <w:instrText xml:space="preserve"> SEQ Table \* ARABIC </w:instrText>
      </w:r>
      <w:r w:rsidR="007A62BC" w:rsidRPr="00EE5D9A">
        <w:rPr>
          <w:rFonts w:ascii="Arial" w:hAnsi="Arial" w:cs="Arial"/>
          <w:sz w:val="22"/>
          <w:szCs w:val="22"/>
          <w:lang w:val="en-GB"/>
        </w:rPr>
        <w:fldChar w:fldCharType="separate"/>
      </w:r>
      <w:r w:rsidR="003C6665" w:rsidRPr="00EE5D9A">
        <w:rPr>
          <w:rFonts w:ascii="Arial" w:hAnsi="Arial" w:cs="Arial"/>
          <w:noProof/>
          <w:sz w:val="22"/>
          <w:szCs w:val="22"/>
          <w:lang w:val="en-GB"/>
        </w:rPr>
        <w:t>5</w:t>
      </w:r>
      <w:r w:rsidR="007A62BC" w:rsidRPr="00EE5D9A">
        <w:rPr>
          <w:rFonts w:ascii="Arial" w:hAnsi="Arial" w:cs="Arial"/>
          <w:sz w:val="22"/>
          <w:szCs w:val="22"/>
          <w:lang w:val="en-GB"/>
        </w:rPr>
        <w:fldChar w:fldCharType="end"/>
      </w:r>
      <w:bookmarkEnd w:id="4"/>
      <w:r w:rsidRPr="00EE5D9A">
        <w:rPr>
          <w:rFonts w:ascii="Arial" w:hAnsi="Arial" w:cs="Arial"/>
          <w:sz w:val="22"/>
          <w:szCs w:val="22"/>
          <w:lang w:val="en-GB"/>
        </w:rPr>
        <w:t xml:space="preserve">. Monitoring of air </w:t>
      </w:r>
      <w:r w:rsidR="00463837">
        <w:rPr>
          <w:rFonts w:ascii="Arial" w:hAnsi="Arial" w:cs="Arial"/>
          <w:sz w:val="22"/>
          <w:szCs w:val="22"/>
          <w:lang w:val="en-GB"/>
        </w:rPr>
        <w:t>parameters</w:t>
      </w:r>
      <w:r w:rsidRPr="00EE5D9A">
        <w:rPr>
          <w:rFonts w:ascii="Arial" w:hAnsi="Arial" w:cs="Arial"/>
          <w:sz w:val="22"/>
          <w:szCs w:val="22"/>
          <w:lang w:val="en-GB"/>
        </w:rPr>
        <w:t xml:space="preserve"> biological treatment facilities</w:t>
      </w:r>
      <w:r w:rsidR="00E520CB">
        <w:rPr>
          <w:rFonts w:ascii="Arial" w:hAnsi="Arial" w:cs="Arial"/>
          <w:sz w:val="22"/>
          <w:szCs w:val="22"/>
          <w:lang w:val="en-GB"/>
        </w:rPr>
        <w:t xml:space="preserve"> (n = 267)</w:t>
      </w:r>
    </w:p>
    <w:tbl>
      <w:tblPr>
        <w:tblW w:w="9180" w:type="dxa"/>
        <w:tblBorders>
          <w:top w:val="single" w:sz="8" w:space="0" w:color="4F81BD"/>
          <w:bottom w:val="single" w:sz="8" w:space="0" w:color="4F81BD"/>
        </w:tblBorders>
        <w:tblLayout w:type="fixed"/>
        <w:tblLook w:val="04A0" w:firstRow="1" w:lastRow="0" w:firstColumn="1" w:lastColumn="0" w:noHBand="0" w:noVBand="1"/>
      </w:tblPr>
      <w:tblGrid>
        <w:gridCol w:w="1951"/>
        <w:gridCol w:w="1502"/>
        <w:gridCol w:w="1503"/>
        <w:gridCol w:w="1502"/>
        <w:gridCol w:w="1447"/>
        <w:gridCol w:w="1275"/>
      </w:tblGrid>
      <w:tr w:rsidR="00F1208B" w:rsidRPr="00A41AA1" w:rsidTr="009550FB">
        <w:tc>
          <w:tcPr>
            <w:tcW w:w="1951" w:type="dxa"/>
            <w:tcBorders>
              <w:top w:val="single" w:sz="8" w:space="0" w:color="4F81BD"/>
              <w:left w:val="nil"/>
              <w:bottom w:val="single" w:sz="8" w:space="0" w:color="4F81BD"/>
              <w:right w:val="nil"/>
            </w:tcBorders>
          </w:tcPr>
          <w:p w:rsidR="00F1208B" w:rsidRPr="00A41AA1" w:rsidRDefault="00F1208B" w:rsidP="00A41AA1">
            <w:pPr>
              <w:keepNext/>
              <w:spacing w:line="240" w:lineRule="auto"/>
              <w:rPr>
                <w:rFonts w:ascii="Arial" w:hAnsi="Arial" w:cs="Arial"/>
                <w:b/>
                <w:bCs/>
                <w:color w:val="365F91"/>
                <w:sz w:val="20"/>
                <w:lang w:val="en-GB"/>
              </w:rPr>
            </w:pPr>
            <w:r w:rsidRPr="00A41AA1">
              <w:rPr>
                <w:rFonts w:ascii="Arial" w:hAnsi="Arial" w:cs="Arial"/>
                <w:b/>
                <w:bCs/>
                <w:color w:val="365F91"/>
                <w:sz w:val="20"/>
                <w:lang w:val="en-GB"/>
              </w:rPr>
              <w:t>Input material</w:t>
            </w:r>
          </w:p>
        </w:tc>
        <w:tc>
          <w:tcPr>
            <w:tcW w:w="1502" w:type="dxa"/>
            <w:tcBorders>
              <w:top w:val="single" w:sz="8" w:space="0" w:color="4F81BD"/>
              <w:left w:val="nil"/>
              <w:bottom w:val="single" w:sz="8" w:space="0" w:color="4F81BD"/>
              <w:right w:val="nil"/>
            </w:tcBorders>
          </w:tcPr>
          <w:p w:rsidR="00F1208B" w:rsidRPr="00A41AA1" w:rsidRDefault="00F1208B" w:rsidP="00A41AA1">
            <w:pPr>
              <w:keepNext/>
              <w:spacing w:line="240" w:lineRule="auto"/>
              <w:jc w:val="center"/>
              <w:rPr>
                <w:rFonts w:ascii="Arial" w:hAnsi="Arial" w:cs="Arial"/>
                <w:b/>
                <w:bCs/>
                <w:color w:val="365F91"/>
                <w:sz w:val="20"/>
                <w:lang w:val="en-GB"/>
              </w:rPr>
            </w:pPr>
            <w:r w:rsidRPr="00A41AA1">
              <w:rPr>
                <w:rFonts w:ascii="Arial" w:hAnsi="Arial" w:cs="Arial"/>
                <w:b/>
                <w:bCs/>
                <w:color w:val="365F91"/>
                <w:sz w:val="20"/>
                <w:lang w:val="en-GB"/>
              </w:rPr>
              <w:t>Odour</w:t>
            </w:r>
          </w:p>
        </w:tc>
        <w:tc>
          <w:tcPr>
            <w:tcW w:w="1503" w:type="dxa"/>
            <w:tcBorders>
              <w:top w:val="single" w:sz="8" w:space="0" w:color="4F81BD"/>
              <w:left w:val="nil"/>
              <w:bottom w:val="single" w:sz="8" w:space="0" w:color="4F81BD"/>
              <w:right w:val="nil"/>
            </w:tcBorders>
          </w:tcPr>
          <w:p w:rsidR="00F1208B" w:rsidRPr="00A41AA1" w:rsidRDefault="00F1208B" w:rsidP="00A41AA1">
            <w:pPr>
              <w:keepNext/>
              <w:spacing w:line="240" w:lineRule="auto"/>
              <w:jc w:val="center"/>
              <w:rPr>
                <w:rFonts w:ascii="Arial" w:hAnsi="Arial" w:cs="Arial"/>
                <w:b/>
                <w:bCs/>
                <w:color w:val="365F91"/>
                <w:sz w:val="20"/>
                <w:lang w:val="en-GB"/>
              </w:rPr>
            </w:pPr>
            <w:r w:rsidRPr="00A41AA1">
              <w:rPr>
                <w:rFonts w:ascii="Arial" w:hAnsi="Arial" w:cs="Arial"/>
                <w:b/>
                <w:bCs/>
                <w:color w:val="365F91"/>
                <w:sz w:val="20"/>
                <w:lang w:val="en-GB"/>
              </w:rPr>
              <w:t>NH3</w:t>
            </w:r>
          </w:p>
        </w:tc>
        <w:tc>
          <w:tcPr>
            <w:tcW w:w="1502" w:type="dxa"/>
            <w:tcBorders>
              <w:top w:val="single" w:sz="8" w:space="0" w:color="4F81BD"/>
              <w:left w:val="nil"/>
              <w:bottom w:val="single" w:sz="8" w:space="0" w:color="4F81BD"/>
              <w:right w:val="nil"/>
            </w:tcBorders>
          </w:tcPr>
          <w:p w:rsidR="00F1208B" w:rsidRPr="00A41AA1" w:rsidRDefault="00F1208B" w:rsidP="00A41AA1">
            <w:pPr>
              <w:keepNext/>
              <w:spacing w:line="240" w:lineRule="auto"/>
              <w:jc w:val="center"/>
              <w:rPr>
                <w:rFonts w:ascii="Arial" w:hAnsi="Arial" w:cs="Arial"/>
                <w:b/>
                <w:bCs/>
                <w:color w:val="365F91"/>
                <w:sz w:val="20"/>
                <w:lang w:val="en-GB"/>
              </w:rPr>
            </w:pPr>
            <w:r w:rsidRPr="00A41AA1">
              <w:rPr>
                <w:rFonts w:ascii="Arial" w:hAnsi="Arial" w:cs="Arial"/>
                <w:b/>
                <w:bCs/>
                <w:color w:val="365F91"/>
                <w:sz w:val="20"/>
                <w:lang w:val="en-GB"/>
              </w:rPr>
              <w:t>Bio-aerosols</w:t>
            </w:r>
          </w:p>
        </w:tc>
        <w:tc>
          <w:tcPr>
            <w:tcW w:w="1447" w:type="dxa"/>
            <w:tcBorders>
              <w:top w:val="single" w:sz="8" w:space="0" w:color="4F81BD"/>
              <w:left w:val="nil"/>
              <w:bottom w:val="single" w:sz="8" w:space="0" w:color="4F81BD"/>
              <w:right w:val="nil"/>
            </w:tcBorders>
          </w:tcPr>
          <w:p w:rsidR="00F1208B" w:rsidRPr="00A41AA1" w:rsidRDefault="00F1208B" w:rsidP="00A41AA1">
            <w:pPr>
              <w:keepNext/>
              <w:spacing w:line="240" w:lineRule="auto"/>
              <w:jc w:val="center"/>
              <w:rPr>
                <w:rFonts w:ascii="Arial" w:hAnsi="Arial" w:cs="Arial"/>
                <w:b/>
                <w:bCs/>
                <w:color w:val="365F91"/>
                <w:sz w:val="20"/>
                <w:lang w:val="en-GB"/>
              </w:rPr>
            </w:pPr>
            <w:r w:rsidRPr="00A41AA1">
              <w:rPr>
                <w:rFonts w:ascii="Arial" w:hAnsi="Arial" w:cs="Arial"/>
                <w:b/>
                <w:bCs/>
                <w:color w:val="365F91"/>
                <w:sz w:val="20"/>
                <w:lang w:val="en-GB"/>
              </w:rPr>
              <w:t>Dust</w:t>
            </w:r>
          </w:p>
        </w:tc>
        <w:tc>
          <w:tcPr>
            <w:tcW w:w="1275" w:type="dxa"/>
            <w:tcBorders>
              <w:top w:val="single" w:sz="8" w:space="0" w:color="4F81BD"/>
              <w:left w:val="nil"/>
              <w:bottom w:val="single" w:sz="8" w:space="0" w:color="4F81BD"/>
              <w:right w:val="nil"/>
            </w:tcBorders>
          </w:tcPr>
          <w:p w:rsidR="00F1208B" w:rsidRPr="00A41AA1" w:rsidRDefault="00F1208B" w:rsidP="00A41AA1">
            <w:pPr>
              <w:keepNext/>
              <w:spacing w:line="240" w:lineRule="auto"/>
              <w:jc w:val="center"/>
              <w:rPr>
                <w:rFonts w:ascii="Arial" w:hAnsi="Arial" w:cs="Arial"/>
                <w:b/>
                <w:bCs/>
                <w:color w:val="365F91"/>
                <w:sz w:val="20"/>
                <w:lang w:val="en-GB"/>
              </w:rPr>
            </w:pPr>
            <w:r w:rsidRPr="00A41AA1">
              <w:rPr>
                <w:rFonts w:ascii="Arial" w:hAnsi="Arial" w:cs="Arial"/>
                <w:b/>
                <w:bCs/>
                <w:color w:val="365F91"/>
                <w:sz w:val="20"/>
                <w:lang w:val="en-GB"/>
              </w:rPr>
              <w:t>Other</w:t>
            </w:r>
          </w:p>
        </w:tc>
      </w:tr>
      <w:tr w:rsidR="00F1208B" w:rsidRPr="00A41AA1" w:rsidTr="009550FB">
        <w:tc>
          <w:tcPr>
            <w:tcW w:w="1951" w:type="dxa"/>
            <w:tcBorders>
              <w:left w:val="nil"/>
              <w:right w:val="nil"/>
            </w:tcBorders>
            <w:shd w:val="clear" w:color="auto" w:fill="D3DFEE"/>
          </w:tcPr>
          <w:p w:rsidR="00F1208B" w:rsidRPr="00A41AA1" w:rsidRDefault="00F1208B" w:rsidP="00A41AA1">
            <w:pPr>
              <w:keepNext/>
              <w:spacing w:line="240" w:lineRule="auto"/>
              <w:rPr>
                <w:rFonts w:ascii="Arial" w:hAnsi="Arial" w:cs="Arial"/>
                <w:b/>
                <w:bCs/>
                <w:color w:val="365F91"/>
                <w:sz w:val="20"/>
                <w:lang w:val="en-GB"/>
              </w:rPr>
            </w:pPr>
            <w:r w:rsidRPr="00A41AA1">
              <w:rPr>
                <w:rFonts w:ascii="Arial" w:hAnsi="Arial" w:cs="Arial"/>
                <w:bCs/>
                <w:color w:val="365F91"/>
                <w:sz w:val="20"/>
                <w:lang w:val="en-GB"/>
              </w:rPr>
              <w:t>Green waste</w:t>
            </w:r>
          </w:p>
        </w:tc>
        <w:tc>
          <w:tcPr>
            <w:tcW w:w="1502" w:type="dxa"/>
            <w:tcBorders>
              <w:left w:val="nil"/>
              <w:right w:val="nil"/>
            </w:tcBorders>
            <w:shd w:val="clear" w:color="auto" w:fill="D3DFEE"/>
          </w:tcPr>
          <w:p w:rsidR="00F1208B" w:rsidRPr="00A41AA1" w:rsidRDefault="00F1208B" w:rsidP="00A41AA1">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11</w:t>
            </w:r>
          </w:p>
        </w:tc>
        <w:tc>
          <w:tcPr>
            <w:tcW w:w="1503" w:type="dxa"/>
            <w:tcBorders>
              <w:left w:val="nil"/>
              <w:right w:val="nil"/>
            </w:tcBorders>
            <w:shd w:val="clear" w:color="auto" w:fill="D3DFEE"/>
          </w:tcPr>
          <w:p w:rsidR="00F1208B" w:rsidRPr="00A41AA1" w:rsidRDefault="00F1208B" w:rsidP="00A41AA1">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0</w:t>
            </w:r>
          </w:p>
        </w:tc>
        <w:tc>
          <w:tcPr>
            <w:tcW w:w="1502" w:type="dxa"/>
            <w:tcBorders>
              <w:left w:val="nil"/>
              <w:right w:val="nil"/>
            </w:tcBorders>
            <w:shd w:val="clear" w:color="auto" w:fill="D3DFEE"/>
          </w:tcPr>
          <w:p w:rsidR="00F1208B" w:rsidRPr="00A41AA1" w:rsidRDefault="00F1208B" w:rsidP="00A41AA1">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5</w:t>
            </w:r>
          </w:p>
        </w:tc>
        <w:tc>
          <w:tcPr>
            <w:tcW w:w="1447" w:type="dxa"/>
            <w:tcBorders>
              <w:left w:val="nil"/>
              <w:right w:val="nil"/>
            </w:tcBorders>
            <w:shd w:val="clear" w:color="auto" w:fill="D3DFEE"/>
          </w:tcPr>
          <w:p w:rsidR="00F1208B" w:rsidRPr="00A41AA1" w:rsidRDefault="00F1208B" w:rsidP="00A41AA1">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1</w:t>
            </w:r>
          </w:p>
        </w:tc>
        <w:tc>
          <w:tcPr>
            <w:tcW w:w="1275" w:type="dxa"/>
            <w:tcBorders>
              <w:left w:val="nil"/>
              <w:right w:val="nil"/>
            </w:tcBorders>
            <w:shd w:val="clear" w:color="auto" w:fill="D3DFEE"/>
          </w:tcPr>
          <w:p w:rsidR="00F1208B" w:rsidRPr="00A41AA1" w:rsidRDefault="00F1208B" w:rsidP="00A41AA1">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4</w:t>
            </w:r>
          </w:p>
        </w:tc>
      </w:tr>
      <w:tr w:rsidR="00F1208B" w:rsidRPr="00A41AA1" w:rsidTr="009550FB">
        <w:tc>
          <w:tcPr>
            <w:tcW w:w="1951" w:type="dxa"/>
          </w:tcPr>
          <w:p w:rsidR="00F1208B" w:rsidRPr="00A41AA1" w:rsidRDefault="00F1208B" w:rsidP="00A41AA1">
            <w:pPr>
              <w:keepNext/>
              <w:spacing w:line="240" w:lineRule="auto"/>
              <w:rPr>
                <w:rFonts w:ascii="Arial" w:hAnsi="Arial" w:cs="Arial"/>
                <w:b/>
                <w:bCs/>
                <w:color w:val="365F91"/>
                <w:sz w:val="20"/>
                <w:lang w:val="en-GB"/>
              </w:rPr>
            </w:pPr>
            <w:r w:rsidRPr="00A41AA1">
              <w:rPr>
                <w:rFonts w:ascii="Arial" w:hAnsi="Arial" w:cs="Arial"/>
                <w:bCs/>
                <w:color w:val="365F91"/>
                <w:sz w:val="20"/>
                <w:lang w:val="en-GB"/>
              </w:rPr>
              <w:t>Bio-waste</w:t>
            </w:r>
          </w:p>
        </w:tc>
        <w:tc>
          <w:tcPr>
            <w:tcW w:w="1502" w:type="dxa"/>
          </w:tcPr>
          <w:p w:rsidR="00F1208B" w:rsidRPr="00A41AA1" w:rsidRDefault="00F1208B" w:rsidP="00A41AA1">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70</w:t>
            </w:r>
          </w:p>
        </w:tc>
        <w:tc>
          <w:tcPr>
            <w:tcW w:w="1503" w:type="dxa"/>
          </w:tcPr>
          <w:p w:rsidR="00F1208B" w:rsidRPr="00A41AA1" w:rsidRDefault="00F1208B" w:rsidP="00A41AA1">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21</w:t>
            </w:r>
          </w:p>
        </w:tc>
        <w:tc>
          <w:tcPr>
            <w:tcW w:w="1502" w:type="dxa"/>
          </w:tcPr>
          <w:p w:rsidR="00F1208B" w:rsidRPr="00A41AA1" w:rsidRDefault="00F1208B" w:rsidP="00A41AA1">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16</w:t>
            </w:r>
          </w:p>
        </w:tc>
        <w:tc>
          <w:tcPr>
            <w:tcW w:w="1447" w:type="dxa"/>
          </w:tcPr>
          <w:p w:rsidR="00F1208B" w:rsidRPr="00A41AA1" w:rsidRDefault="00F1208B" w:rsidP="00A41AA1">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20</w:t>
            </w:r>
          </w:p>
        </w:tc>
        <w:tc>
          <w:tcPr>
            <w:tcW w:w="1275" w:type="dxa"/>
          </w:tcPr>
          <w:p w:rsidR="00F1208B" w:rsidRPr="00A41AA1" w:rsidRDefault="00F1208B" w:rsidP="00A41AA1">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19</w:t>
            </w:r>
          </w:p>
        </w:tc>
      </w:tr>
      <w:tr w:rsidR="00F1208B" w:rsidRPr="00A41AA1" w:rsidTr="009550FB">
        <w:tc>
          <w:tcPr>
            <w:tcW w:w="1951" w:type="dxa"/>
            <w:tcBorders>
              <w:left w:val="nil"/>
              <w:right w:val="nil"/>
            </w:tcBorders>
            <w:shd w:val="clear" w:color="auto" w:fill="D3DFEE"/>
          </w:tcPr>
          <w:p w:rsidR="00F1208B" w:rsidRPr="00A41AA1" w:rsidRDefault="00F1208B" w:rsidP="00A41AA1">
            <w:pPr>
              <w:keepNext/>
              <w:spacing w:line="240" w:lineRule="auto"/>
              <w:rPr>
                <w:rFonts w:ascii="Arial" w:hAnsi="Arial" w:cs="Arial"/>
                <w:b/>
                <w:bCs/>
                <w:color w:val="365F91"/>
                <w:sz w:val="20"/>
                <w:lang w:val="en-GB"/>
              </w:rPr>
            </w:pPr>
            <w:r w:rsidRPr="00A41AA1">
              <w:rPr>
                <w:rFonts w:ascii="Arial" w:hAnsi="Arial" w:cs="Arial"/>
                <w:bCs/>
                <w:color w:val="365F91"/>
                <w:sz w:val="20"/>
                <w:lang w:val="en-GB"/>
              </w:rPr>
              <w:t>Sewage sludge</w:t>
            </w:r>
          </w:p>
        </w:tc>
        <w:tc>
          <w:tcPr>
            <w:tcW w:w="1502" w:type="dxa"/>
            <w:tcBorders>
              <w:left w:val="nil"/>
              <w:right w:val="nil"/>
            </w:tcBorders>
            <w:shd w:val="clear" w:color="auto" w:fill="D3DFEE"/>
          </w:tcPr>
          <w:p w:rsidR="00F1208B" w:rsidRPr="00A41AA1" w:rsidRDefault="00F1208B" w:rsidP="00A41AA1">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22</w:t>
            </w:r>
          </w:p>
        </w:tc>
        <w:tc>
          <w:tcPr>
            <w:tcW w:w="1503" w:type="dxa"/>
            <w:tcBorders>
              <w:left w:val="nil"/>
              <w:right w:val="nil"/>
            </w:tcBorders>
            <w:shd w:val="clear" w:color="auto" w:fill="D3DFEE"/>
          </w:tcPr>
          <w:p w:rsidR="00F1208B" w:rsidRPr="00A41AA1" w:rsidRDefault="00F1208B" w:rsidP="00A41AA1">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4</w:t>
            </w:r>
          </w:p>
        </w:tc>
        <w:tc>
          <w:tcPr>
            <w:tcW w:w="1502" w:type="dxa"/>
            <w:tcBorders>
              <w:left w:val="nil"/>
              <w:right w:val="nil"/>
            </w:tcBorders>
            <w:shd w:val="clear" w:color="auto" w:fill="D3DFEE"/>
          </w:tcPr>
          <w:p w:rsidR="00F1208B" w:rsidRPr="00A41AA1" w:rsidRDefault="00F1208B" w:rsidP="00A41AA1">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1</w:t>
            </w:r>
          </w:p>
        </w:tc>
        <w:tc>
          <w:tcPr>
            <w:tcW w:w="1447" w:type="dxa"/>
            <w:tcBorders>
              <w:left w:val="nil"/>
              <w:right w:val="nil"/>
            </w:tcBorders>
            <w:shd w:val="clear" w:color="auto" w:fill="D3DFEE"/>
          </w:tcPr>
          <w:p w:rsidR="00F1208B" w:rsidRPr="00A41AA1" w:rsidRDefault="00F1208B" w:rsidP="00A41AA1">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0</w:t>
            </w:r>
          </w:p>
        </w:tc>
        <w:tc>
          <w:tcPr>
            <w:tcW w:w="1275" w:type="dxa"/>
            <w:tcBorders>
              <w:left w:val="nil"/>
              <w:right w:val="nil"/>
            </w:tcBorders>
            <w:shd w:val="clear" w:color="auto" w:fill="D3DFEE"/>
          </w:tcPr>
          <w:p w:rsidR="00F1208B" w:rsidRPr="00A41AA1" w:rsidRDefault="00F1208B" w:rsidP="00A41AA1">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2</w:t>
            </w:r>
          </w:p>
        </w:tc>
      </w:tr>
      <w:tr w:rsidR="00F1208B" w:rsidRPr="00A41AA1" w:rsidTr="009550FB">
        <w:tc>
          <w:tcPr>
            <w:tcW w:w="1951" w:type="dxa"/>
          </w:tcPr>
          <w:p w:rsidR="00F1208B" w:rsidRPr="00A41AA1" w:rsidRDefault="00F1208B" w:rsidP="00A41AA1">
            <w:pPr>
              <w:keepNext/>
              <w:spacing w:line="240" w:lineRule="auto"/>
              <w:rPr>
                <w:rFonts w:ascii="Arial" w:hAnsi="Arial" w:cs="Arial"/>
                <w:b/>
                <w:bCs/>
                <w:color w:val="365F91"/>
                <w:sz w:val="20"/>
                <w:lang w:val="en-GB"/>
              </w:rPr>
            </w:pPr>
            <w:r w:rsidRPr="00A41AA1">
              <w:rPr>
                <w:rFonts w:ascii="Arial" w:hAnsi="Arial" w:cs="Arial"/>
                <w:bCs/>
                <w:color w:val="365F91"/>
                <w:sz w:val="20"/>
                <w:lang w:val="en-GB"/>
              </w:rPr>
              <w:t>Mixed waste</w:t>
            </w:r>
          </w:p>
        </w:tc>
        <w:tc>
          <w:tcPr>
            <w:tcW w:w="1502" w:type="dxa"/>
          </w:tcPr>
          <w:p w:rsidR="00F1208B" w:rsidRPr="00A41AA1" w:rsidRDefault="00F1208B" w:rsidP="00A41AA1">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41</w:t>
            </w:r>
          </w:p>
        </w:tc>
        <w:tc>
          <w:tcPr>
            <w:tcW w:w="1503" w:type="dxa"/>
          </w:tcPr>
          <w:p w:rsidR="00F1208B" w:rsidRPr="00A41AA1" w:rsidRDefault="00F1208B" w:rsidP="00A41AA1">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12</w:t>
            </w:r>
          </w:p>
        </w:tc>
        <w:tc>
          <w:tcPr>
            <w:tcW w:w="1502" w:type="dxa"/>
          </w:tcPr>
          <w:p w:rsidR="00F1208B" w:rsidRPr="00A41AA1" w:rsidRDefault="00F1208B" w:rsidP="00A41AA1">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3</w:t>
            </w:r>
          </w:p>
        </w:tc>
        <w:tc>
          <w:tcPr>
            <w:tcW w:w="1447" w:type="dxa"/>
          </w:tcPr>
          <w:p w:rsidR="00F1208B" w:rsidRPr="00A41AA1" w:rsidRDefault="00F1208B" w:rsidP="00A41AA1">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23</w:t>
            </w:r>
          </w:p>
        </w:tc>
        <w:tc>
          <w:tcPr>
            <w:tcW w:w="1275" w:type="dxa"/>
          </w:tcPr>
          <w:p w:rsidR="00F1208B" w:rsidRPr="00A41AA1" w:rsidRDefault="00F1208B" w:rsidP="00A41AA1">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32</w:t>
            </w:r>
          </w:p>
        </w:tc>
      </w:tr>
    </w:tbl>
    <w:p w:rsidR="001A42A9" w:rsidRPr="00EE5D9A" w:rsidRDefault="001A42A9" w:rsidP="00B35C66">
      <w:pPr>
        <w:rPr>
          <w:rFonts w:ascii="Arial" w:hAnsi="Arial" w:cs="Arial"/>
          <w:lang w:val="en-GB"/>
        </w:rPr>
      </w:pPr>
    </w:p>
    <w:p w:rsidR="002E5A94" w:rsidRDefault="002E5A94" w:rsidP="001A42A9">
      <w:pPr>
        <w:pStyle w:val="Heading1"/>
        <w:numPr>
          <w:ilvl w:val="0"/>
          <w:numId w:val="5"/>
        </w:numPr>
        <w:spacing w:before="0"/>
        <w:ind w:left="431" w:hanging="431"/>
        <w:rPr>
          <w:rFonts w:ascii="Arial" w:hAnsi="Arial" w:cs="Arial"/>
          <w:color w:val="auto"/>
          <w:sz w:val="24"/>
          <w:szCs w:val="24"/>
          <w:u w:val="single"/>
          <w:lang w:val="en-GB"/>
        </w:rPr>
      </w:pPr>
      <w:r w:rsidRPr="001A42A9">
        <w:rPr>
          <w:rFonts w:ascii="Arial" w:hAnsi="Arial" w:cs="Arial"/>
          <w:color w:val="auto"/>
          <w:sz w:val="24"/>
          <w:szCs w:val="24"/>
          <w:u w:val="single"/>
          <w:lang w:val="en-GB"/>
        </w:rPr>
        <w:t>Emissions to water</w:t>
      </w:r>
    </w:p>
    <w:p w:rsidR="001A42A9" w:rsidRPr="001A42A9" w:rsidRDefault="001A42A9" w:rsidP="001A42A9">
      <w:pPr>
        <w:rPr>
          <w:lang w:val="en-GB"/>
        </w:rPr>
      </w:pPr>
    </w:p>
    <w:p w:rsidR="00F44288" w:rsidRDefault="008A4F39" w:rsidP="001A42A9">
      <w:pPr>
        <w:jc w:val="both"/>
        <w:rPr>
          <w:rFonts w:ascii="Arial" w:hAnsi="Arial" w:cs="Arial"/>
          <w:lang w:val="en-GB"/>
        </w:rPr>
      </w:pPr>
      <w:r w:rsidRPr="00EE5D9A">
        <w:rPr>
          <w:rFonts w:ascii="Arial" w:hAnsi="Arial" w:cs="Arial"/>
          <w:lang w:val="en-GB"/>
        </w:rPr>
        <w:t xml:space="preserve">The generation rate of wastewater depends on the type of activity and </w:t>
      </w:r>
      <w:r w:rsidR="005D46A4">
        <w:rPr>
          <w:rFonts w:ascii="Arial" w:hAnsi="Arial" w:cs="Arial"/>
          <w:lang w:val="en-GB"/>
        </w:rPr>
        <w:t xml:space="preserve">the </w:t>
      </w:r>
      <w:r w:rsidRPr="00EE5D9A">
        <w:rPr>
          <w:rFonts w:ascii="Arial" w:hAnsi="Arial" w:cs="Arial"/>
          <w:lang w:val="en-GB"/>
        </w:rPr>
        <w:t xml:space="preserve">type of input material. In composting, water is evaporated from the material by heat production through aerobic activity. </w:t>
      </w:r>
      <w:r w:rsidR="00792350" w:rsidRPr="00EE5D9A">
        <w:rPr>
          <w:rFonts w:ascii="Arial" w:hAnsi="Arial" w:cs="Arial"/>
          <w:lang w:val="en-GB"/>
        </w:rPr>
        <w:t xml:space="preserve">Generated wastewater is generally collected in a sealed basin or tank. </w:t>
      </w:r>
      <w:r w:rsidR="00F44288" w:rsidRPr="00EE5D9A">
        <w:rPr>
          <w:rFonts w:ascii="Arial" w:hAnsi="Arial" w:cs="Arial"/>
          <w:lang w:val="en-GB"/>
        </w:rPr>
        <w:t>For i</w:t>
      </w:r>
      <w:r w:rsidRPr="00EE5D9A">
        <w:rPr>
          <w:rFonts w:ascii="Arial" w:hAnsi="Arial" w:cs="Arial"/>
          <w:lang w:val="en-GB"/>
        </w:rPr>
        <w:t xml:space="preserve">nput materials </w:t>
      </w:r>
      <w:r w:rsidR="00F44288" w:rsidRPr="00EE5D9A">
        <w:rPr>
          <w:rFonts w:ascii="Arial" w:hAnsi="Arial" w:cs="Arial"/>
          <w:lang w:val="en-GB"/>
        </w:rPr>
        <w:t xml:space="preserve">where water evaporation equals the amount of water to be removed, no wastewater is produced. </w:t>
      </w:r>
      <w:r w:rsidR="00792350" w:rsidRPr="00EE5D9A">
        <w:rPr>
          <w:rFonts w:ascii="Arial" w:hAnsi="Arial" w:cs="Arial"/>
          <w:lang w:val="en-GB"/>
        </w:rPr>
        <w:t xml:space="preserve">In other cases, part of the water can be reused to </w:t>
      </w:r>
      <w:r w:rsidR="00A8344F" w:rsidRPr="00EE5D9A">
        <w:rPr>
          <w:rFonts w:ascii="Arial" w:hAnsi="Arial" w:cs="Arial"/>
          <w:lang w:val="en-GB"/>
        </w:rPr>
        <w:t>irrigate</w:t>
      </w:r>
      <w:r w:rsidR="00792350" w:rsidRPr="00EE5D9A">
        <w:rPr>
          <w:rFonts w:ascii="Arial" w:hAnsi="Arial" w:cs="Arial"/>
          <w:lang w:val="en-GB"/>
        </w:rPr>
        <w:t xml:space="preserve"> the compost piles and the surplus has to be discharged.</w:t>
      </w:r>
    </w:p>
    <w:p w:rsidR="001A42A9" w:rsidRPr="00EE5D9A" w:rsidRDefault="001A42A9" w:rsidP="001A42A9">
      <w:pPr>
        <w:jc w:val="both"/>
        <w:rPr>
          <w:rFonts w:ascii="Arial" w:hAnsi="Arial" w:cs="Arial"/>
          <w:lang w:val="en-GB"/>
        </w:rPr>
      </w:pPr>
    </w:p>
    <w:p w:rsidR="00406825" w:rsidRPr="00406825" w:rsidRDefault="00406825" w:rsidP="00406825">
      <w:pPr>
        <w:jc w:val="both"/>
        <w:rPr>
          <w:rFonts w:ascii="Arial" w:hAnsi="Arial" w:cs="Arial"/>
          <w:lang w:val="en-GB"/>
        </w:rPr>
      </w:pPr>
      <w:r w:rsidRPr="00406825">
        <w:rPr>
          <w:rFonts w:ascii="Arial" w:hAnsi="Arial" w:cs="Arial"/>
          <w:lang w:val="en-GB"/>
        </w:rPr>
        <w:t>As anaerobic digestion is a closed system,  no water can be lost via evaporation. Wastewater discharge can be minimized by proper water management, i.e. temporary storage and recirculation of water in the process. However, recirculation is limited and the liquid digestate can be used as fertiliser if all legal requirements are fulfilled. In some cases part of the wastewater has to be discharged.</w:t>
      </w:r>
      <w:r w:rsidRPr="00406825">
        <w:rPr>
          <w:lang w:val="en-GB"/>
        </w:rPr>
        <w:t xml:space="preserve"> </w:t>
      </w:r>
    </w:p>
    <w:p w:rsidR="00E6206C" w:rsidRPr="00EE5D9A" w:rsidRDefault="00E6206C" w:rsidP="001A42A9">
      <w:pPr>
        <w:jc w:val="both"/>
        <w:rPr>
          <w:rFonts w:ascii="Arial" w:hAnsi="Arial" w:cs="Arial"/>
          <w:lang w:val="en-GB"/>
        </w:rPr>
      </w:pPr>
    </w:p>
    <w:p w:rsidR="002C2B96" w:rsidRDefault="004509A7" w:rsidP="001A42A9">
      <w:pPr>
        <w:pStyle w:val="Heading2"/>
        <w:spacing w:before="0"/>
        <w:ind w:left="578" w:hanging="578"/>
        <w:rPr>
          <w:rFonts w:ascii="Arial" w:hAnsi="Arial" w:cs="Arial"/>
          <w:color w:val="auto"/>
          <w:sz w:val="22"/>
          <w:szCs w:val="22"/>
          <w:lang w:val="en-GB"/>
        </w:rPr>
      </w:pPr>
      <w:r w:rsidRPr="001A42A9">
        <w:rPr>
          <w:rFonts w:ascii="Arial" w:hAnsi="Arial" w:cs="Arial"/>
          <w:color w:val="auto"/>
          <w:sz w:val="22"/>
          <w:szCs w:val="22"/>
          <w:lang w:val="en-GB"/>
        </w:rPr>
        <w:t>Abatement techniques</w:t>
      </w:r>
    </w:p>
    <w:p w:rsidR="001A42A9" w:rsidRPr="001A42A9" w:rsidRDefault="001A42A9" w:rsidP="001A42A9">
      <w:pPr>
        <w:rPr>
          <w:lang w:val="en-GB"/>
        </w:rPr>
      </w:pPr>
    </w:p>
    <w:p w:rsidR="002908F4" w:rsidRPr="00EE5D9A" w:rsidRDefault="00A863AA" w:rsidP="00B730CB">
      <w:pPr>
        <w:rPr>
          <w:rFonts w:ascii="Arial" w:hAnsi="Arial" w:cs="Arial"/>
          <w:lang w:val="en-GB"/>
        </w:rPr>
      </w:pPr>
      <w:r w:rsidRPr="00EE5D9A">
        <w:rPr>
          <w:rFonts w:ascii="Arial" w:hAnsi="Arial" w:cs="Arial"/>
          <w:lang w:val="en-GB"/>
        </w:rPr>
        <w:t xml:space="preserve">As shown in </w:t>
      </w:r>
      <w:r w:rsidR="007A62BC" w:rsidRPr="00EE5D9A">
        <w:rPr>
          <w:rFonts w:ascii="Arial" w:hAnsi="Arial" w:cs="Arial"/>
          <w:lang w:val="en-GB"/>
        </w:rPr>
        <w:fldChar w:fldCharType="begin"/>
      </w:r>
      <w:r w:rsidRPr="00EE5D9A">
        <w:rPr>
          <w:rFonts w:ascii="Arial" w:hAnsi="Arial" w:cs="Arial"/>
          <w:lang w:val="en-GB"/>
        </w:rPr>
        <w:instrText xml:space="preserve"> REF _Ref383248978 \h </w:instrText>
      </w:r>
      <w:r w:rsidR="00EE5D9A" w:rsidRPr="00EE5D9A">
        <w:rPr>
          <w:rFonts w:ascii="Arial" w:hAnsi="Arial" w:cs="Arial"/>
          <w:lang w:val="en-GB"/>
        </w:rPr>
        <w:instrText xml:space="preserve"> \* MERGEFORMAT </w:instrText>
      </w:r>
      <w:r w:rsidR="007A62BC" w:rsidRPr="00EE5D9A">
        <w:rPr>
          <w:rFonts w:ascii="Arial" w:hAnsi="Arial" w:cs="Arial"/>
          <w:lang w:val="en-GB"/>
        </w:rPr>
      </w:r>
      <w:r w:rsidR="007A62BC" w:rsidRPr="00EE5D9A">
        <w:rPr>
          <w:rFonts w:ascii="Arial" w:hAnsi="Arial" w:cs="Arial"/>
          <w:lang w:val="en-GB"/>
        </w:rPr>
        <w:fldChar w:fldCharType="separate"/>
      </w:r>
      <w:r w:rsidRPr="00EE5D9A">
        <w:rPr>
          <w:rFonts w:ascii="Arial" w:hAnsi="Arial" w:cs="Arial"/>
          <w:lang w:val="en-GB"/>
        </w:rPr>
        <w:t xml:space="preserve">Table </w:t>
      </w:r>
      <w:r w:rsidRPr="00EE5D9A">
        <w:rPr>
          <w:rFonts w:ascii="Arial" w:hAnsi="Arial" w:cs="Arial"/>
          <w:noProof/>
          <w:lang w:val="en-GB"/>
        </w:rPr>
        <w:t>6</w:t>
      </w:r>
      <w:r w:rsidR="007A62BC" w:rsidRPr="00EE5D9A">
        <w:rPr>
          <w:rFonts w:ascii="Arial" w:hAnsi="Arial" w:cs="Arial"/>
          <w:lang w:val="en-GB"/>
        </w:rPr>
        <w:fldChar w:fldCharType="end"/>
      </w:r>
      <w:r w:rsidRPr="00EE5D9A">
        <w:rPr>
          <w:rFonts w:ascii="Arial" w:hAnsi="Arial" w:cs="Arial"/>
          <w:lang w:val="en-GB"/>
        </w:rPr>
        <w:t xml:space="preserve"> almost all facilities require a hard standing surface and a sealed base for their activities. Working on open grounds is </w:t>
      </w:r>
      <w:r w:rsidR="00CE369F">
        <w:rPr>
          <w:rFonts w:ascii="Arial" w:hAnsi="Arial" w:cs="Arial"/>
          <w:lang w:val="en-GB"/>
        </w:rPr>
        <w:t>generally</w:t>
      </w:r>
      <w:r w:rsidR="00CE369F" w:rsidRPr="00EE5D9A">
        <w:rPr>
          <w:rFonts w:ascii="Arial" w:hAnsi="Arial" w:cs="Arial"/>
          <w:lang w:val="en-GB"/>
        </w:rPr>
        <w:t xml:space="preserve"> </w:t>
      </w:r>
      <w:r w:rsidRPr="00EE5D9A">
        <w:rPr>
          <w:rFonts w:ascii="Arial" w:hAnsi="Arial" w:cs="Arial"/>
          <w:lang w:val="en-GB"/>
        </w:rPr>
        <w:t>not allowed.</w:t>
      </w:r>
    </w:p>
    <w:p w:rsidR="00A863AA" w:rsidRPr="00EE5D9A" w:rsidRDefault="00A863AA" w:rsidP="00792350">
      <w:pPr>
        <w:pStyle w:val="Caption"/>
        <w:keepNext/>
        <w:spacing w:before="120" w:after="120"/>
        <w:rPr>
          <w:rFonts w:ascii="Arial" w:hAnsi="Arial" w:cs="Arial"/>
          <w:sz w:val="22"/>
          <w:szCs w:val="22"/>
          <w:lang w:val="en-GB"/>
        </w:rPr>
      </w:pPr>
      <w:bookmarkStart w:id="5" w:name="_Ref383248978"/>
      <w:r w:rsidRPr="00EE5D9A">
        <w:rPr>
          <w:rFonts w:ascii="Arial" w:hAnsi="Arial" w:cs="Arial"/>
          <w:sz w:val="22"/>
          <w:szCs w:val="22"/>
          <w:lang w:val="en-GB"/>
        </w:rPr>
        <w:t xml:space="preserve">Table </w:t>
      </w:r>
      <w:r w:rsidR="007A62BC" w:rsidRPr="00EE5D9A">
        <w:rPr>
          <w:rFonts w:ascii="Arial" w:hAnsi="Arial" w:cs="Arial"/>
          <w:sz w:val="22"/>
          <w:szCs w:val="22"/>
          <w:lang w:val="en-GB"/>
        </w:rPr>
        <w:fldChar w:fldCharType="begin"/>
      </w:r>
      <w:r w:rsidRPr="00EE5D9A">
        <w:rPr>
          <w:rFonts w:ascii="Arial" w:hAnsi="Arial" w:cs="Arial"/>
          <w:sz w:val="22"/>
          <w:szCs w:val="22"/>
          <w:lang w:val="en-GB"/>
        </w:rPr>
        <w:instrText xml:space="preserve"> SEQ Table \* ARABIC </w:instrText>
      </w:r>
      <w:r w:rsidR="007A62BC" w:rsidRPr="00EE5D9A">
        <w:rPr>
          <w:rFonts w:ascii="Arial" w:hAnsi="Arial" w:cs="Arial"/>
          <w:sz w:val="22"/>
          <w:szCs w:val="22"/>
          <w:lang w:val="en-GB"/>
        </w:rPr>
        <w:fldChar w:fldCharType="separate"/>
      </w:r>
      <w:r w:rsidR="003C6665" w:rsidRPr="00EE5D9A">
        <w:rPr>
          <w:rFonts w:ascii="Arial" w:hAnsi="Arial" w:cs="Arial"/>
          <w:noProof/>
          <w:sz w:val="22"/>
          <w:szCs w:val="22"/>
          <w:lang w:val="en-GB"/>
        </w:rPr>
        <w:t>6</w:t>
      </w:r>
      <w:r w:rsidR="007A62BC" w:rsidRPr="00EE5D9A">
        <w:rPr>
          <w:rFonts w:ascii="Arial" w:hAnsi="Arial" w:cs="Arial"/>
          <w:sz w:val="22"/>
          <w:szCs w:val="22"/>
          <w:lang w:val="en-GB"/>
        </w:rPr>
        <w:fldChar w:fldCharType="end"/>
      </w:r>
      <w:bookmarkEnd w:id="5"/>
      <w:r w:rsidRPr="00EE5D9A">
        <w:rPr>
          <w:rFonts w:ascii="Arial" w:hAnsi="Arial" w:cs="Arial"/>
          <w:sz w:val="22"/>
          <w:szCs w:val="22"/>
          <w:lang w:val="en-GB"/>
        </w:rPr>
        <w:t>. Working floor for biological treatment plants</w:t>
      </w:r>
    </w:p>
    <w:tbl>
      <w:tblPr>
        <w:tblW w:w="0" w:type="auto"/>
        <w:tblBorders>
          <w:top w:val="single" w:sz="8" w:space="0" w:color="4F81BD"/>
          <w:bottom w:val="single" w:sz="8" w:space="0" w:color="4F81BD"/>
        </w:tblBorders>
        <w:tblLook w:val="04A0" w:firstRow="1" w:lastRow="0" w:firstColumn="1" w:lastColumn="0" w:noHBand="0" w:noVBand="1"/>
      </w:tblPr>
      <w:tblGrid>
        <w:gridCol w:w="1809"/>
        <w:gridCol w:w="3686"/>
        <w:gridCol w:w="2126"/>
        <w:gridCol w:w="1559"/>
      </w:tblGrid>
      <w:tr w:rsidR="00A863AA" w:rsidRPr="00A41AA1" w:rsidTr="009550FB">
        <w:tc>
          <w:tcPr>
            <w:tcW w:w="1809" w:type="dxa"/>
            <w:tcBorders>
              <w:top w:val="single" w:sz="8" w:space="0" w:color="4F81BD"/>
              <w:left w:val="nil"/>
              <w:bottom w:val="single" w:sz="8" w:space="0" w:color="4F81BD"/>
              <w:right w:val="nil"/>
            </w:tcBorders>
          </w:tcPr>
          <w:p w:rsidR="00A863AA" w:rsidRPr="00A41AA1" w:rsidRDefault="00A863AA" w:rsidP="009550FB">
            <w:pPr>
              <w:keepNext/>
              <w:spacing w:line="240" w:lineRule="auto"/>
              <w:rPr>
                <w:rFonts w:ascii="Arial" w:hAnsi="Arial" w:cs="Arial"/>
                <w:b/>
                <w:bCs/>
                <w:color w:val="365F91"/>
                <w:sz w:val="20"/>
                <w:lang w:val="en-GB"/>
              </w:rPr>
            </w:pPr>
            <w:r w:rsidRPr="00A41AA1">
              <w:rPr>
                <w:rFonts w:ascii="Arial" w:hAnsi="Arial" w:cs="Arial"/>
                <w:b/>
                <w:bCs/>
                <w:color w:val="365F91"/>
                <w:sz w:val="20"/>
                <w:lang w:val="en-GB"/>
              </w:rPr>
              <w:t>Input material</w:t>
            </w:r>
          </w:p>
        </w:tc>
        <w:tc>
          <w:tcPr>
            <w:tcW w:w="3686" w:type="dxa"/>
            <w:tcBorders>
              <w:top w:val="single" w:sz="8" w:space="0" w:color="4F81BD"/>
              <w:left w:val="nil"/>
              <w:bottom w:val="single" w:sz="8" w:space="0" w:color="4F81BD"/>
              <w:right w:val="nil"/>
            </w:tcBorders>
          </w:tcPr>
          <w:p w:rsidR="00A863AA" w:rsidRPr="00A41AA1" w:rsidRDefault="00A863AA" w:rsidP="009550FB">
            <w:pPr>
              <w:keepNext/>
              <w:spacing w:line="240" w:lineRule="auto"/>
              <w:jc w:val="center"/>
              <w:rPr>
                <w:rFonts w:ascii="Arial" w:hAnsi="Arial" w:cs="Arial"/>
                <w:b/>
                <w:bCs/>
                <w:color w:val="365F91"/>
                <w:sz w:val="20"/>
                <w:lang w:val="en-GB"/>
              </w:rPr>
            </w:pPr>
            <w:r w:rsidRPr="00A41AA1">
              <w:rPr>
                <w:rFonts w:ascii="Arial" w:hAnsi="Arial" w:cs="Arial"/>
                <w:b/>
                <w:bCs/>
                <w:color w:val="365F91"/>
                <w:sz w:val="20"/>
                <w:lang w:val="en-GB"/>
              </w:rPr>
              <w:t>impermeable hard standing surface</w:t>
            </w:r>
          </w:p>
        </w:tc>
        <w:tc>
          <w:tcPr>
            <w:tcW w:w="2126" w:type="dxa"/>
            <w:tcBorders>
              <w:top w:val="single" w:sz="8" w:space="0" w:color="4F81BD"/>
              <w:left w:val="nil"/>
              <w:bottom w:val="single" w:sz="8" w:space="0" w:color="4F81BD"/>
              <w:right w:val="nil"/>
            </w:tcBorders>
          </w:tcPr>
          <w:p w:rsidR="00A863AA" w:rsidRPr="00A41AA1" w:rsidRDefault="00A863AA" w:rsidP="009550FB">
            <w:pPr>
              <w:keepNext/>
              <w:spacing w:line="240" w:lineRule="auto"/>
              <w:jc w:val="center"/>
              <w:rPr>
                <w:rFonts w:ascii="Arial" w:hAnsi="Arial" w:cs="Arial"/>
                <w:b/>
                <w:bCs/>
                <w:color w:val="365F91"/>
                <w:sz w:val="20"/>
                <w:lang w:val="en-GB"/>
              </w:rPr>
            </w:pPr>
            <w:r w:rsidRPr="00A41AA1">
              <w:rPr>
                <w:rFonts w:ascii="Arial" w:hAnsi="Arial" w:cs="Arial"/>
                <w:b/>
                <w:bCs/>
                <w:color w:val="365F91"/>
                <w:sz w:val="20"/>
                <w:lang w:val="en-GB"/>
              </w:rPr>
              <w:t>sealed base</w:t>
            </w:r>
          </w:p>
        </w:tc>
        <w:tc>
          <w:tcPr>
            <w:tcW w:w="1559" w:type="dxa"/>
            <w:tcBorders>
              <w:top w:val="single" w:sz="8" w:space="0" w:color="4F81BD"/>
              <w:left w:val="nil"/>
              <w:bottom w:val="single" w:sz="8" w:space="0" w:color="4F81BD"/>
              <w:right w:val="nil"/>
            </w:tcBorders>
          </w:tcPr>
          <w:p w:rsidR="00A863AA" w:rsidRPr="00A41AA1" w:rsidRDefault="00A863AA" w:rsidP="009550FB">
            <w:pPr>
              <w:keepNext/>
              <w:spacing w:line="240" w:lineRule="auto"/>
              <w:jc w:val="center"/>
              <w:rPr>
                <w:rFonts w:ascii="Arial" w:hAnsi="Arial" w:cs="Arial"/>
                <w:b/>
                <w:bCs/>
                <w:color w:val="365F91"/>
                <w:sz w:val="20"/>
                <w:lang w:val="en-GB"/>
              </w:rPr>
            </w:pPr>
            <w:r w:rsidRPr="00A41AA1">
              <w:rPr>
                <w:rFonts w:ascii="Arial" w:hAnsi="Arial" w:cs="Arial"/>
                <w:b/>
                <w:bCs/>
                <w:color w:val="365F91"/>
                <w:sz w:val="20"/>
                <w:lang w:val="en-GB"/>
              </w:rPr>
              <w:t>open ground</w:t>
            </w:r>
          </w:p>
        </w:tc>
      </w:tr>
      <w:tr w:rsidR="00A863AA" w:rsidRPr="00A41AA1" w:rsidTr="009550FB">
        <w:tc>
          <w:tcPr>
            <w:tcW w:w="1809" w:type="dxa"/>
            <w:tcBorders>
              <w:left w:val="nil"/>
              <w:right w:val="nil"/>
            </w:tcBorders>
            <w:shd w:val="clear" w:color="auto" w:fill="D3DFEE"/>
          </w:tcPr>
          <w:p w:rsidR="00A863AA" w:rsidRPr="00A41AA1" w:rsidRDefault="00A863AA" w:rsidP="009550FB">
            <w:pPr>
              <w:keepNext/>
              <w:spacing w:line="240" w:lineRule="auto"/>
              <w:rPr>
                <w:rFonts w:ascii="Arial" w:hAnsi="Arial" w:cs="Arial"/>
                <w:b/>
                <w:bCs/>
                <w:color w:val="365F91"/>
                <w:sz w:val="20"/>
                <w:lang w:val="en-GB"/>
              </w:rPr>
            </w:pPr>
            <w:r w:rsidRPr="00A41AA1">
              <w:rPr>
                <w:rFonts w:ascii="Arial" w:hAnsi="Arial" w:cs="Arial"/>
                <w:bCs/>
                <w:color w:val="365F91"/>
                <w:sz w:val="20"/>
                <w:lang w:val="en-GB"/>
              </w:rPr>
              <w:t>Green waste</w:t>
            </w:r>
          </w:p>
        </w:tc>
        <w:tc>
          <w:tcPr>
            <w:tcW w:w="3686" w:type="dxa"/>
            <w:tcBorders>
              <w:left w:val="nil"/>
              <w:right w:val="nil"/>
            </w:tcBorders>
            <w:shd w:val="clear" w:color="auto" w:fill="D3DFEE"/>
          </w:tcPr>
          <w:p w:rsidR="00A863AA" w:rsidRPr="00A41AA1" w:rsidRDefault="00A863AA" w:rsidP="009550FB">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30</w:t>
            </w:r>
          </w:p>
        </w:tc>
        <w:tc>
          <w:tcPr>
            <w:tcW w:w="2126" w:type="dxa"/>
            <w:tcBorders>
              <w:left w:val="nil"/>
              <w:right w:val="nil"/>
            </w:tcBorders>
            <w:shd w:val="clear" w:color="auto" w:fill="D3DFEE"/>
          </w:tcPr>
          <w:p w:rsidR="00A863AA" w:rsidRPr="00A41AA1" w:rsidRDefault="00A863AA" w:rsidP="009550FB">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22</w:t>
            </w:r>
          </w:p>
        </w:tc>
        <w:tc>
          <w:tcPr>
            <w:tcW w:w="1559" w:type="dxa"/>
            <w:tcBorders>
              <w:left w:val="nil"/>
              <w:right w:val="nil"/>
            </w:tcBorders>
            <w:shd w:val="clear" w:color="auto" w:fill="D3DFEE"/>
          </w:tcPr>
          <w:p w:rsidR="00A863AA" w:rsidRPr="00A41AA1" w:rsidRDefault="00A863AA" w:rsidP="009550FB">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2</w:t>
            </w:r>
          </w:p>
        </w:tc>
      </w:tr>
      <w:tr w:rsidR="00A863AA" w:rsidRPr="00A41AA1" w:rsidTr="009550FB">
        <w:tc>
          <w:tcPr>
            <w:tcW w:w="1809" w:type="dxa"/>
          </w:tcPr>
          <w:p w:rsidR="00A863AA" w:rsidRPr="00A41AA1" w:rsidRDefault="00A863AA" w:rsidP="009550FB">
            <w:pPr>
              <w:keepNext/>
              <w:spacing w:line="240" w:lineRule="auto"/>
              <w:rPr>
                <w:rFonts w:ascii="Arial" w:hAnsi="Arial" w:cs="Arial"/>
                <w:b/>
                <w:bCs/>
                <w:color w:val="365F91"/>
                <w:sz w:val="20"/>
                <w:lang w:val="en-GB"/>
              </w:rPr>
            </w:pPr>
            <w:r w:rsidRPr="00A41AA1">
              <w:rPr>
                <w:rFonts w:ascii="Arial" w:hAnsi="Arial" w:cs="Arial"/>
                <w:bCs/>
                <w:color w:val="365F91"/>
                <w:sz w:val="20"/>
                <w:lang w:val="en-GB"/>
              </w:rPr>
              <w:t>Bio-waste</w:t>
            </w:r>
          </w:p>
        </w:tc>
        <w:tc>
          <w:tcPr>
            <w:tcW w:w="3686" w:type="dxa"/>
          </w:tcPr>
          <w:p w:rsidR="00A863AA" w:rsidRPr="00A41AA1" w:rsidRDefault="00A863AA" w:rsidP="009550FB">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95</w:t>
            </w:r>
          </w:p>
        </w:tc>
        <w:tc>
          <w:tcPr>
            <w:tcW w:w="2126" w:type="dxa"/>
          </w:tcPr>
          <w:p w:rsidR="00A863AA" w:rsidRPr="00A41AA1" w:rsidRDefault="00A863AA" w:rsidP="009550FB">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41</w:t>
            </w:r>
          </w:p>
        </w:tc>
        <w:tc>
          <w:tcPr>
            <w:tcW w:w="1559" w:type="dxa"/>
          </w:tcPr>
          <w:p w:rsidR="00A863AA" w:rsidRPr="00A41AA1" w:rsidRDefault="00A863AA" w:rsidP="009550FB">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8</w:t>
            </w:r>
          </w:p>
        </w:tc>
      </w:tr>
      <w:tr w:rsidR="00A863AA" w:rsidRPr="00A41AA1" w:rsidTr="009550FB">
        <w:tc>
          <w:tcPr>
            <w:tcW w:w="1809" w:type="dxa"/>
            <w:tcBorders>
              <w:left w:val="nil"/>
              <w:right w:val="nil"/>
            </w:tcBorders>
            <w:shd w:val="clear" w:color="auto" w:fill="D3DFEE"/>
          </w:tcPr>
          <w:p w:rsidR="00A863AA" w:rsidRPr="00A41AA1" w:rsidRDefault="00A863AA" w:rsidP="009550FB">
            <w:pPr>
              <w:keepNext/>
              <w:spacing w:line="240" w:lineRule="auto"/>
              <w:rPr>
                <w:rFonts w:ascii="Arial" w:hAnsi="Arial" w:cs="Arial"/>
                <w:b/>
                <w:bCs/>
                <w:color w:val="365F91"/>
                <w:sz w:val="20"/>
                <w:lang w:val="en-GB"/>
              </w:rPr>
            </w:pPr>
            <w:r w:rsidRPr="00A41AA1">
              <w:rPr>
                <w:rFonts w:ascii="Arial" w:hAnsi="Arial" w:cs="Arial"/>
                <w:bCs/>
                <w:color w:val="365F91"/>
                <w:sz w:val="20"/>
                <w:lang w:val="en-GB"/>
              </w:rPr>
              <w:t>Sewage sludge</w:t>
            </w:r>
          </w:p>
        </w:tc>
        <w:tc>
          <w:tcPr>
            <w:tcW w:w="3686" w:type="dxa"/>
            <w:tcBorders>
              <w:left w:val="nil"/>
              <w:right w:val="nil"/>
            </w:tcBorders>
            <w:shd w:val="clear" w:color="auto" w:fill="D3DFEE"/>
          </w:tcPr>
          <w:p w:rsidR="00A863AA" w:rsidRPr="00A41AA1" w:rsidRDefault="00A863AA" w:rsidP="009550FB">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21</w:t>
            </w:r>
          </w:p>
        </w:tc>
        <w:tc>
          <w:tcPr>
            <w:tcW w:w="2126" w:type="dxa"/>
            <w:tcBorders>
              <w:left w:val="nil"/>
              <w:right w:val="nil"/>
            </w:tcBorders>
            <w:shd w:val="clear" w:color="auto" w:fill="D3DFEE"/>
          </w:tcPr>
          <w:p w:rsidR="00A863AA" w:rsidRPr="00A41AA1" w:rsidRDefault="00A863AA" w:rsidP="009550FB">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7</w:t>
            </w:r>
          </w:p>
        </w:tc>
        <w:tc>
          <w:tcPr>
            <w:tcW w:w="1559" w:type="dxa"/>
            <w:tcBorders>
              <w:left w:val="nil"/>
              <w:right w:val="nil"/>
            </w:tcBorders>
            <w:shd w:val="clear" w:color="auto" w:fill="D3DFEE"/>
          </w:tcPr>
          <w:p w:rsidR="00A863AA" w:rsidRPr="00A41AA1" w:rsidRDefault="00A863AA" w:rsidP="009550FB">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2</w:t>
            </w:r>
          </w:p>
        </w:tc>
      </w:tr>
      <w:tr w:rsidR="00A863AA" w:rsidRPr="00A41AA1" w:rsidTr="009550FB">
        <w:tc>
          <w:tcPr>
            <w:tcW w:w="1809" w:type="dxa"/>
          </w:tcPr>
          <w:p w:rsidR="00A863AA" w:rsidRPr="00A41AA1" w:rsidRDefault="00A863AA" w:rsidP="009550FB">
            <w:pPr>
              <w:keepNext/>
              <w:spacing w:line="240" w:lineRule="auto"/>
              <w:rPr>
                <w:rFonts w:ascii="Arial" w:hAnsi="Arial" w:cs="Arial"/>
                <w:b/>
                <w:bCs/>
                <w:color w:val="365F91"/>
                <w:sz w:val="20"/>
                <w:lang w:val="en-GB"/>
              </w:rPr>
            </w:pPr>
            <w:r w:rsidRPr="00A41AA1">
              <w:rPr>
                <w:rFonts w:ascii="Arial" w:hAnsi="Arial" w:cs="Arial"/>
                <w:bCs/>
                <w:color w:val="365F91"/>
                <w:sz w:val="20"/>
                <w:lang w:val="en-GB"/>
              </w:rPr>
              <w:t>Mixed waste</w:t>
            </w:r>
          </w:p>
        </w:tc>
        <w:tc>
          <w:tcPr>
            <w:tcW w:w="3686" w:type="dxa"/>
          </w:tcPr>
          <w:p w:rsidR="00A863AA" w:rsidRPr="00A41AA1" w:rsidRDefault="00A863AA" w:rsidP="009550FB">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32</w:t>
            </w:r>
          </w:p>
        </w:tc>
        <w:tc>
          <w:tcPr>
            <w:tcW w:w="2126" w:type="dxa"/>
          </w:tcPr>
          <w:p w:rsidR="00A863AA" w:rsidRPr="00A41AA1" w:rsidRDefault="00A863AA" w:rsidP="009550FB">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3</w:t>
            </w:r>
          </w:p>
        </w:tc>
        <w:tc>
          <w:tcPr>
            <w:tcW w:w="1559" w:type="dxa"/>
          </w:tcPr>
          <w:p w:rsidR="00A863AA" w:rsidRPr="00A41AA1" w:rsidRDefault="00A863AA" w:rsidP="009550FB">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0</w:t>
            </w:r>
          </w:p>
        </w:tc>
      </w:tr>
    </w:tbl>
    <w:p w:rsidR="002908F4" w:rsidRPr="00EE5D9A" w:rsidRDefault="002908F4" w:rsidP="00B730CB">
      <w:pPr>
        <w:rPr>
          <w:rFonts w:ascii="Arial" w:hAnsi="Arial" w:cs="Arial"/>
          <w:lang w:val="en-GB"/>
        </w:rPr>
      </w:pPr>
    </w:p>
    <w:p w:rsidR="00AA7F15" w:rsidRDefault="007A62BC" w:rsidP="00AA7F15">
      <w:pPr>
        <w:jc w:val="both"/>
        <w:rPr>
          <w:rFonts w:ascii="Arial" w:hAnsi="Arial" w:cs="Arial"/>
          <w:lang w:val="en-GB"/>
        </w:rPr>
      </w:pPr>
      <w:r w:rsidRPr="00EE5D9A">
        <w:rPr>
          <w:rFonts w:ascii="Arial" w:hAnsi="Arial" w:cs="Arial"/>
          <w:lang w:val="en-GB"/>
        </w:rPr>
        <w:fldChar w:fldCharType="begin"/>
      </w:r>
      <w:r w:rsidR="00D06F26" w:rsidRPr="00EE5D9A">
        <w:rPr>
          <w:rFonts w:ascii="Arial" w:hAnsi="Arial" w:cs="Arial"/>
          <w:lang w:val="en-GB"/>
        </w:rPr>
        <w:instrText xml:space="preserve"> REF _Ref383249908 \h </w:instrText>
      </w:r>
      <w:r w:rsidR="00EE5D9A" w:rsidRPr="00EE5D9A">
        <w:rPr>
          <w:rFonts w:ascii="Arial" w:hAnsi="Arial" w:cs="Arial"/>
          <w:lang w:val="en-GB"/>
        </w:rPr>
        <w:instrText xml:space="preserve"> \* MERGEFORMAT </w:instrText>
      </w:r>
      <w:r w:rsidRPr="00EE5D9A">
        <w:rPr>
          <w:rFonts w:ascii="Arial" w:hAnsi="Arial" w:cs="Arial"/>
          <w:lang w:val="en-GB"/>
        </w:rPr>
      </w:r>
      <w:r w:rsidRPr="00EE5D9A">
        <w:rPr>
          <w:rFonts w:ascii="Arial" w:hAnsi="Arial" w:cs="Arial"/>
          <w:lang w:val="en-GB"/>
        </w:rPr>
        <w:fldChar w:fldCharType="separate"/>
      </w:r>
      <w:r w:rsidR="00D06F26" w:rsidRPr="00EE5D9A">
        <w:rPr>
          <w:rFonts w:ascii="Arial" w:hAnsi="Arial" w:cs="Arial"/>
          <w:lang w:val="en-GB"/>
        </w:rPr>
        <w:t xml:space="preserve">Table </w:t>
      </w:r>
      <w:r w:rsidR="00D06F26" w:rsidRPr="00EE5D9A">
        <w:rPr>
          <w:rFonts w:ascii="Arial" w:hAnsi="Arial" w:cs="Arial"/>
          <w:noProof/>
          <w:lang w:val="en-GB"/>
        </w:rPr>
        <w:t>7</w:t>
      </w:r>
      <w:r w:rsidRPr="00EE5D9A">
        <w:rPr>
          <w:rFonts w:ascii="Arial" w:hAnsi="Arial" w:cs="Arial"/>
          <w:lang w:val="en-GB"/>
        </w:rPr>
        <w:fldChar w:fldCharType="end"/>
      </w:r>
      <w:r w:rsidR="00A863AA" w:rsidRPr="00EE5D9A">
        <w:rPr>
          <w:rFonts w:ascii="Arial" w:hAnsi="Arial" w:cs="Arial"/>
          <w:lang w:val="en-GB"/>
        </w:rPr>
        <w:t xml:space="preserve"> </w:t>
      </w:r>
      <w:r w:rsidR="00D06F26" w:rsidRPr="00EE5D9A">
        <w:rPr>
          <w:rFonts w:ascii="Arial" w:hAnsi="Arial" w:cs="Arial"/>
          <w:lang w:val="en-GB"/>
        </w:rPr>
        <w:t>s</w:t>
      </w:r>
      <w:r w:rsidR="00A863AA" w:rsidRPr="00EE5D9A">
        <w:rPr>
          <w:rFonts w:ascii="Arial" w:hAnsi="Arial" w:cs="Arial"/>
          <w:lang w:val="en-GB"/>
        </w:rPr>
        <w:t xml:space="preserve">hows how wastewater is </w:t>
      </w:r>
      <w:r w:rsidR="00D06F26" w:rsidRPr="00EE5D9A">
        <w:rPr>
          <w:rFonts w:ascii="Arial" w:hAnsi="Arial" w:cs="Arial"/>
          <w:lang w:val="en-GB"/>
        </w:rPr>
        <w:t xml:space="preserve">handled for the different input materials. </w:t>
      </w:r>
      <w:r w:rsidR="00AA7F15" w:rsidRPr="00EE5D9A">
        <w:rPr>
          <w:rFonts w:ascii="Arial" w:hAnsi="Arial" w:cs="Arial"/>
          <w:lang w:val="en-GB"/>
        </w:rPr>
        <w:t>Wastewater is sometimes treated onsite for green waste (</w:t>
      </w:r>
      <w:r w:rsidR="00E84ECC">
        <w:rPr>
          <w:rFonts w:ascii="Arial" w:hAnsi="Arial" w:cs="Arial"/>
          <w:lang w:val="en-GB"/>
        </w:rPr>
        <w:t xml:space="preserve">11/54= </w:t>
      </w:r>
      <w:r w:rsidR="00AA7F15" w:rsidRPr="00EE5D9A">
        <w:rPr>
          <w:rFonts w:ascii="Arial" w:hAnsi="Arial" w:cs="Arial"/>
          <w:lang w:val="en-GB"/>
        </w:rPr>
        <w:t xml:space="preserve">20%), bio-waste (18%) and sewage sludge (7%) and regularly for mixed waste (44%). Wastewater is mostly </w:t>
      </w:r>
      <w:r w:rsidR="00E84ECC">
        <w:rPr>
          <w:rFonts w:ascii="Arial" w:hAnsi="Arial" w:cs="Arial"/>
          <w:lang w:val="en-GB"/>
        </w:rPr>
        <w:t xml:space="preserve">directly </w:t>
      </w:r>
      <w:r w:rsidR="00AA7F15" w:rsidRPr="00EE5D9A">
        <w:rPr>
          <w:rFonts w:ascii="Arial" w:hAnsi="Arial" w:cs="Arial"/>
          <w:lang w:val="en-GB"/>
        </w:rPr>
        <w:t>discharged to the sewer system.</w:t>
      </w:r>
    </w:p>
    <w:p w:rsidR="00A863AA" w:rsidRDefault="00A863AA" w:rsidP="001A42A9">
      <w:pPr>
        <w:jc w:val="both"/>
        <w:rPr>
          <w:rFonts w:ascii="Arial" w:hAnsi="Arial" w:cs="Arial"/>
          <w:lang w:val="en-GB"/>
        </w:rPr>
      </w:pPr>
    </w:p>
    <w:p w:rsidR="00D06F26" w:rsidRPr="00EE5D9A" w:rsidRDefault="00D06F26" w:rsidP="00792350">
      <w:pPr>
        <w:pStyle w:val="Caption"/>
        <w:keepNext/>
        <w:spacing w:before="120" w:after="120"/>
        <w:rPr>
          <w:rFonts w:ascii="Arial" w:hAnsi="Arial" w:cs="Arial"/>
          <w:sz w:val="22"/>
          <w:szCs w:val="22"/>
          <w:lang w:val="en-GB"/>
        </w:rPr>
      </w:pPr>
      <w:bookmarkStart w:id="6" w:name="_Ref383249908"/>
      <w:r w:rsidRPr="00EE5D9A">
        <w:rPr>
          <w:rFonts w:ascii="Arial" w:hAnsi="Arial" w:cs="Arial"/>
          <w:sz w:val="22"/>
          <w:szCs w:val="22"/>
          <w:lang w:val="en-GB"/>
        </w:rPr>
        <w:lastRenderedPageBreak/>
        <w:t xml:space="preserve">Table </w:t>
      </w:r>
      <w:r w:rsidR="007A62BC" w:rsidRPr="00EE5D9A">
        <w:rPr>
          <w:rFonts w:ascii="Arial" w:hAnsi="Arial" w:cs="Arial"/>
          <w:sz w:val="22"/>
          <w:szCs w:val="22"/>
          <w:lang w:val="en-GB"/>
        </w:rPr>
        <w:fldChar w:fldCharType="begin"/>
      </w:r>
      <w:r w:rsidRPr="00EE5D9A">
        <w:rPr>
          <w:rFonts w:ascii="Arial" w:hAnsi="Arial" w:cs="Arial"/>
          <w:sz w:val="22"/>
          <w:szCs w:val="22"/>
          <w:lang w:val="en-GB"/>
        </w:rPr>
        <w:instrText xml:space="preserve"> SEQ Table \* ARABIC </w:instrText>
      </w:r>
      <w:r w:rsidR="007A62BC" w:rsidRPr="00EE5D9A">
        <w:rPr>
          <w:rFonts w:ascii="Arial" w:hAnsi="Arial" w:cs="Arial"/>
          <w:sz w:val="22"/>
          <w:szCs w:val="22"/>
          <w:lang w:val="en-GB"/>
        </w:rPr>
        <w:fldChar w:fldCharType="separate"/>
      </w:r>
      <w:r w:rsidR="003C6665" w:rsidRPr="00EE5D9A">
        <w:rPr>
          <w:rFonts w:ascii="Arial" w:hAnsi="Arial" w:cs="Arial"/>
          <w:noProof/>
          <w:sz w:val="22"/>
          <w:szCs w:val="22"/>
          <w:lang w:val="en-GB"/>
        </w:rPr>
        <w:t>7</w:t>
      </w:r>
      <w:r w:rsidR="007A62BC" w:rsidRPr="00EE5D9A">
        <w:rPr>
          <w:rFonts w:ascii="Arial" w:hAnsi="Arial" w:cs="Arial"/>
          <w:sz w:val="22"/>
          <w:szCs w:val="22"/>
          <w:lang w:val="en-GB"/>
        </w:rPr>
        <w:fldChar w:fldCharType="end"/>
      </w:r>
      <w:bookmarkEnd w:id="6"/>
      <w:r w:rsidRPr="00EE5D9A">
        <w:rPr>
          <w:rFonts w:ascii="Arial" w:hAnsi="Arial" w:cs="Arial"/>
          <w:sz w:val="22"/>
          <w:szCs w:val="22"/>
          <w:lang w:val="en-GB"/>
        </w:rPr>
        <w:t xml:space="preserve">. Wastewater </w:t>
      </w:r>
      <w:r w:rsidR="00AA7F15">
        <w:rPr>
          <w:rFonts w:ascii="Arial" w:hAnsi="Arial" w:cs="Arial"/>
          <w:sz w:val="22"/>
          <w:szCs w:val="22"/>
          <w:lang w:val="en-GB"/>
        </w:rPr>
        <w:t xml:space="preserve">production and </w:t>
      </w:r>
      <w:r w:rsidRPr="00EE5D9A">
        <w:rPr>
          <w:rFonts w:ascii="Arial" w:hAnsi="Arial" w:cs="Arial"/>
          <w:sz w:val="22"/>
          <w:szCs w:val="22"/>
          <w:lang w:val="en-GB"/>
        </w:rPr>
        <w:t>handling in biological treatment facilities</w:t>
      </w:r>
    </w:p>
    <w:tbl>
      <w:tblPr>
        <w:tblW w:w="0" w:type="auto"/>
        <w:tblBorders>
          <w:top w:val="single" w:sz="8" w:space="0" w:color="4F81BD"/>
          <w:bottom w:val="single" w:sz="8" w:space="0" w:color="4F81BD"/>
        </w:tblBorders>
        <w:tblLook w:val="04A0" w:firstRow="1" w:lastRow="0" w:firstColumn="1" w:lastColumn="0" w:noHBand="0" w:noVBand="1"/>
      </w:tblPr>
      <w:tblGrid>
        <w:gridCol w:w="3369"/>
        <w:gridCol w:w="1417"/>
        <w:gridCol w:w="1276"/>
        <w:gridCol w:w="1701"/>
        <w:gridCol w:w="1417"/>
      </w:tblGrid>
      <w:tr w:rsidR="00D06F26" w:rsidRPr="00A41AA1" w:rsidTr="009550FB">
        <w:tc>
          <w:tcPr>
            <w:tcW w:w="3369" w:type="dxa"/>
            <w:tcBorders>
              <w:top w:val="single" w:sz="8" w:space="0" w:color="4F81BD"/>
              <w:left w:val="nil"/>
              <w:bottom w:val="single" w:sz="8" w:space="0" w:color="4F81BD"/>
              <w:right w:val="nil"/>
            </w:tcBorders>
          </w:tcPr>
          <w:p w:rsidR="00D06F26" w:rsidRPr="00A41AA1" w:rsidRDefault="00D06F26" w:rsidP="009550FB">
            <w:pPr>
              <w:keepNext/>
              <w:spacing w:line="240" w:lineRule="auto"/>
              <w:rPr>
                <w:rFonts w:ascii="Arial" w:hAnsi="Arial" w:cs="Arial"/>
                <w:b/>
                <w:bCs/>
                <w:color w:val="365F91"/>
                <w:sz w:val="20"/>
                <w:lang w:val="en-GB"/>
              </w:rPr>
            </w:pPr>
          </w:p>
        </w:tc>
        <w:tc>
          <w:tcPr>
            <w:tcW w:w="1417" w:type="dxa"/>
            <w:tcBorders>
              <w:top w:val="single" w:sz="8" w:space="0" w:color="4F81BD"/>
              <w:left w:val="nil"/>
              <w:bottom w:val="single" w:sz="8" w:space="0" w:color="4F81BD"/>
              <w:right w:val="nil"/>
            </w:tcBorders>
          </w:tcPr>
          <w:p w:rsidR="00D06F26" w:rsidRPr="00A41AA1" w:rsidRDefault="00D06F26" w:rsidP="009550FB">
            <w:pPr>
              <w:keepNext/>
              <w:spacing w:line="240" w:lineRule="auto"/>
              <w:jc w:val="center"/>
              <w:rPr>
                <w:rFonts w:ascii="Arial" w:hAnsi="Arial" w:cs="Arial"/>
                <w:b/>
                <w:bCs/>
                <w:color w:val="365F91"/>
                <w:sz w:val="20"/>
                <w:lang w:val="en-GB"/>
              </w:rPr>
            </w:pPr>
            <w:r w:rsidRPr="00A41AA1">
              <w:rPr>
                <w:rFonts w:ascii="Arial" w:hAnsi="Arial" w:cs="Arial"/>
                <w:b/>
                <w:bCs/>
                <w:color w:val="365F91"/>
                <w:sz w:val="20"/>
                <w:lang w:val="en-GB"/>
              </w:rPr>
              <w:t>Green waste</w:t>
            </w:r>
          </w:p>
        </w:tc>
        <w:tc>
          <w:tcPr>
            <w:tcW w:w="1276" w:type="dxa"/>
            <w:tcBorders>
              <w:top w:val="single" w:sz="8" w:space="0" w:color="4F81BD"/>
              <w:left w:val="nil"/>
              <w:bottom w:val="single" w:sz="8" w:space="0" w:color="4F81BD"/>
              <w:right w:val="nil"/>
            </w:tcBorders>
          </w:tcPr>
          <w:p w:rsidR="00D06F26" w:rsidRPr="00A41AA1" w:rsidRDefault="00D06F26" w:rsidP="009550FB">
            <w:pPr>
              <w:keepNext/>
              <w:spacing w:line="240" w:lineRule="auto"/>
              <w:jc w:val="center"/>
              <w:rPr>
                <w:rFonts w:ascii="Arial" w:hAnsi="Arial" w:cs="Arial"/>
                <w:b/>
                <w:bCs/>
                <w:color w:val="365F91"/>
                <w:sz w:val="20"/>
                <w:lang w:val="en-GB"/>
              </w:rPr>
            </w:pPr>
            <w:r w:rsidRPr="00A41AA1">
              <w:rPr>
                <w:rFonts w:ascii="Arial" w:hAnsi="Arial" w:cs="Arial"/>
                <w:b/>
                <w:bCs/>
                <w:color w:val="365F91"/>
                <w:sz w:val="20"/>
                <w:lang w:val="en-GB"/>
              </w:rPr>
              <w:t>Bio-waste</w:t>
            </w:r>
          </w:p>
        </w:tc>
        <w:tc>
          <w:tcPr>
            <w:tcW w:w="1701" w:type="dxa"/>
            <w:tcBorders>
              <w:top w:val="single" w:sz="8" w:space="0" w:color="4F81BD"/>
              <w:left w:val="nil"/>
              <w:bottom w:val="single" w:sz="8" w:space="0" w:color="4F81BD"/>
              <w:right w:val="nil"/>
            </w:tcBorders>
          </w:tcPr>
          <w:p w:rsidR="00D06F26" w:rsidRPr="00A41AA1" w:rsidRDefault="00D06F26" w:rsidP="009550FB">
            <w:pPr>
              <w:keepNext/>
              <w:spacing w:line="240" w:lineRule="auto"/>
              <w:jc w:val="center"/>
              <w:rPr>
                <w:rFonts w:ascii="Arial" w:hAnsi="Arial" w:cs="Arial"/>
                <w:b/>
                <w:bCs/>
                <w:color w:val="365F91"/>
                <w:sz w:val="20"/>
                <w:lang w:val="en-GB"/>
              </w:rPr>
            </w:pPr>
            <w:r w:rsidRPr="00A41AA1">
              <w:rPr>
                <w:rFonts w:ascii="Arial" w:hAnsi="Arial" w:cs="Arial"/>
                <w:b/>
                <w:bCs/>
                <w:color w:val="365F91"/>
                <w:sz w:val="20"/>
                <w:lang w:val="en-GB"/>
              </w:rPr>
              <w:t>Sewage sludge</w:t>
            </w:r>
          </w:p>
        </w:tc>
        <w:tc>
          <w:tcPr>
            <w:tcW w:w="1417" w:type="dxa"/>
            <w:tcBorders>
              <w:top w:val="single" w:sz="8" w:space="0" w:color="4F81BD"/>
              <w:left w:val="nil"/>
              <w:bottom w:val="single" w:sz="8" w:space="0" w:color="4F81BD"/>
              <w:right w:val="nil"/>
            </w:tcBorders>
          </w:tcPr>
          <w:p w:rsidR="00D06F26" w:rsidRPr="00A41AA1" w:rsidRDefault="00D06F26" w:rsidP="009550FB">
            <w:pPr>
              <w:keepNext/>
              <w:spacing w:line="240" w:lineRule="auto"/>
              <w:jc w:val="center"/>
              <w:rPr>
                <w:rFonts w:ascii="Arial" w:hAnsi="Arial" w:cs="Arial"/>
                <w:b/>
                <w:bCs/>
                <w:color w:val="365F91"/>
                <w:sz w:val="20"/>
                <w:lang w:val="en-GB"/>
              </w:rPr>
            </w:pPr>
            <w:r w:rsidRPr="00A41AA1">
              <w:rPr>
                <w:rFonts w:ascii="Arial" w:hAnsi="Arial" w:cs="Arial"/>
                <w:b/>
                <w:bCs/>
                <w:color w:val="365F91"/>
                <w:sz w:val="20"/>
                <w:lang w:val="en-GB"/>
              </w:rPr>
              <w:t>Mixed waste</w:t>
            </w:r>
          </w:p>
        </w:tc>
      </w:tr>
      <w:tr w:rsidR="00D06F26" w:rsidRPr="00A41AA1" w:rsidTr="009550FB">
        <w:tc>
          <w:tcPr>
            <w:tcW w:w="3369" w:type="dxa"/>
            <w:tcBorders>
              <w:left w:val="nil"/>
              <w:right w:val="nil"/>
            </w:tcBorders>
            <w:shd w:val="clear" w:color="auto" w:fill="D3DFEE"/>
          </w:tcPr>
          <w:p w:rsidR="00D06F26" w:rsidRPr="00A41AA1" w:rsidRDefault="00D06F26" w:rsidP="009550FB">
            <w:pPr>
              <w:keepNext/>
              <w:spacing w:line="240" w:lineRule="auto"/>
              <w:rPr>
                <w:rFonts w:ascii="Arial" w:hAnsi="Arial" w:cs="Arial"/>
                <w:b/>
                <w:bCs/>
                <w:color w:val="365F91"/>
                <w:sz w:val="20"/>
                <w:lang w:val="en-GB"/>
              </w:rPr>
            </w:pPr>
            <w:r w:rsidRPr="00A41AA1">
              <w:rPr>
                <w:rFonts w:ascii="Arial" w:hAnsi="Arial" w:cs="Arial"/>
                <w:bCs/>
                <w:color w:val="365F91"/>
                <w:sz w:val="20"/>
                <w:lang w:val="en-GB"/>
              </w:rPr>
              <w:t>Wastewater produced</w:t>
            </w:r>
          </w:p>
        </w:tc>
        <w:tc>
          <w:tcPr>
            <w:tcW w:w="1417" w:type="dxa"/>
            <w:tcBorders>
              <w:left w:val="nil"/>
              <w:right w:val="nil"/>
            </w:tcBorders>
            <w:shd w:val="clear" w:color="auto" w:fill="D3DFEE"/>
          </w:tcPr>
          <w:p w:rsidR="00D06F26" w:rsidRPr="00A41AA1" w:rsidRDefault="00AA7F15" w:rsidP="009550FB">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28</w:t>
            </w:r>
          </w:p>
        </w:tc>
        <w:tc>
          <w:tcPr>
            <w:tcW w:w="1276" w:type="dxa"/>
            <w:tcBorders>
              <w:left w:val="nil"/>
              <w:right w:val="nil"/>
            </w:tcBorders>
            <w:shd w:val="clear" w:color="auto" w:fill="D3DFEE"/>
          </w:tcPr>
          <w:p w:rsidR="00D06F26" w:rsidRPr="00A41AA1" w:rsidRDefault="00D06F26" w:rsidP="009550FB">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94</w:t>
            </w:r>
          </w:p>
        </w:tc>
        <w:tc>
          <w:tcPr>
            <w:tcW w:w="1701" w:type="dxa"/>
            <w:tcBorders>
              <w:left w:val="nil"/>
              <w:right w:val="nil"/>
            </w:tcBorders>
            <w:shd w:val="clear" w:color="auto" w:fill="D3DFEE"/>
          </w:tcPr>
          <w:p w:rsidR="00D06F26" w:rsidRPr="00A41AA1" w:rsidRDefault="00AA7F15" w:rsidP="009550FB">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1</w:t>
            </w:r>
            <w:r w:rsidR="00D06F26" w:rsidRPr="00A41AA1">
              <w:rPr>
                <w:rFonts w:ascii="Arial" w:hAnsi="Arial" w:cs="Arial"/>
                <w:color w:val="365F91"/>
                <w:sz w:val="20"/>
                <w:lang w:val="en-GB"/>
              </w:rPr>
              <w:t>8</w:t>
            </w:r>
          </w:p>
        </w:tc>
        <w:tc>
          <w:tcPr>
            <w:tcW w:w="1417" w:type="dxa"/>
            <w:tcBorders>
              <w:left w:val="nil"/>
              <w:right w:val="nil"/>
            </w:tcBorders>
            <w:shd w:val="clear" w:color="auto" w:fill="D3DFEE"/>
          </w:tcPr>
          <w:p w:rsidR="00D06F26" w:rsidRPr="00A41AA1" w:rsidRDefault="00D06F26" w:rsidP="009550FB">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23</w:t>
            </w:r>
          </w:p>
        </w:tc>
      </w:tr>
      <w:tr w:rsidR="00D06F26" w:rsidRPr="00A41AA1" w:rsidTr="009550FB">
        <w:tc>
          <w:tcPr>
            <w:tcW w:w="3369" w:type="dxa"/>
          </w:tcPr>
          <w:p w:rsidR="00D06F26" w:rsidRPr="00A41AA1" w:rsidRDefault="00D06F26" w:rsidP="009550FB">
            <w:pPr>
              <w:keepNext/>
              <w:spacing w:line="240" w:lineRule="auto"/>
              <w:rPr>
                <w:rFonts w:ascii="Arial" w:hAnsi="Arial" w:cs="Arial"/>
                <w:b/>
                <w:bCs/>
                <w:color w:val="365F91"/>
                <w:sz w:val="20"/>
                <w:lang w:val="en-GB"/>
              </w:rPr>
            </w:pPr>
            <w:r w:rsidRPr="00A41AA1">
              <w:rPr>
                <w:rFonts w:ascii="Arial" w:hAnsi="Arial" w:cs="Arial"/>
                <w:bCs/>
                <w:color w:val="365F91"/>
                <w:sz w:val="20"/>
                <w:lang w:val="en-GB"/>
              </w:rPr>
              <w:t>WWTP onsite</w:t>
            </w:r>
          </w:p>
        </w:tc>
        <w:tc>
          <w:tcPr>
            <w:tcW w:w="1417" w:type="dxa"/>
          </w:tcPr>
          <w:p w:rsidR="00D06F26" w:rsidRPr="00A41AA1" w:rsidRDefault="00D06F26" w:rsidP="009550FB">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11</w:t>
            </w:r>
          </w:p>
        </w:tc>
        <w:tc>
          <w:tcPr>
            <w:tcW w:w="1276" w:type="dxa"/>
          </w:tcPr>
          <w:p w:rsidR="00D06F26" w:rsidRPr="00A41AA1" w:rsidRDefault="00D06F26" w:rsidP="009550FB">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25</w:t>
            </w:r>
          </w:p>
        </w:tc>
        <w:tc>
          <w:tcPr>
            <w:tcW w:w="1701" w:type="dxa"/>
          </w:tcPr>
          <w:p w:rsidR="00D06F26" w:rsidRPr="00A41AA1" w:rsidRDefault="00D06F26" w:rsidP="009550FB">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2</w:t>
            </w:r>
          </w:p>
        </w:tc>
        <w:tc>
          <w:tcPr>
            <w:tcW w:w="1417" w:type="dxa"/>
          </w:tcPr>
          <w:p w:rsidR="00D06F26" w:rsidRPr="00A41AA1" w:rsidRDefault="00D06F26" w:rsidP="009550FB">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20</w:t>
            </w:r>
          </w:p>
        </w:tc>
      </w:tr>
      <w:tr w:rsidR="00D06F26" w:rsidRPr="00A41AA1" w:rsidTr="009550FB">
        <w:tc>
          <w:tcPr>
            <w:tcW w:w="3369" w:type="dxa"/>
            <w:tcBorders>
              <w:left w:val="nil"/>
              <w:right w:val="nil"/>
            </w:tcBorders>
            <w:shd w:val="clear" w:color="auto" w:fill="D3DFEE"/>
          </w:tcPr>
          <w:p w:rsidR="00D06F26" w:rsidRPr="00A41AA1" w:rsidRDefault="00D06F26" w:rsidP="009550FB">
            <w:pPr>
              <w:keepNext/>
              <w:spacing w:line="240" w:lineRule="auto"/>
              <w:rPr>
                <w:rFonts w:ascii="Arial" w:hAnsi="Arial" w:cs="Arial"/>
                <w:b/>
                <w:bCs/>
                <w:color w:val="365F91"/>
                <w:sz w:val="20"/>
                <w:lang w:val="en-GB"/>
              </w:rPr>
            </w:pPr>
            <w:r w:rsidRPr="00A41AA1">
              <w:rPr>
                <w:rFonts w:ascii="Arial" w:hAnsi="Arial" w:cs="Arial"/>
                <w:bCs/>
                <w:color w:val="365F91"/>
                <w:sz w:val="20"/>
                <w:lang w:val="en-GB"/>
              </w:rPr>
              <w:t>Wastewater discharge to sewer</w:t>
            </w:r>
          </w:p>
        </w:tc>
        <w:tc>
          <w:tcPr>
            <w:tcW w:w="1417" w:type="dxa"/>
            <w:tcBorders>
              <w:left w:val="nil"/>
              <w:right w:val="nil"/>
            </w:tcBorders>
            <w:shd w:val="clear" w:color="auto" w:fill="D3DFEE"/>
          </w:tcPr>
          <w:p w:rsidR="00D06F26" w:rsidRPr="00A41AA1" w:rsidRDefault="00D06F26" w:rsidP="009550FB">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25</w:t>
            </w:r>
          </w:p>
        </w:tc>
        <w:tc>
          <w:tcPr>
            <w:tcW w:w="1276" w:type="dxa"/>
            <w:tcBorders>
              <w:left w:val="nil"/>
              <w:right w:val="nil"/>
            </w:tcBorders>
            <w:shd w:val="clear" w:color="auto" w:fill="D3DFEE"/>
          </w:tcPr>
          <w:p w:rsidR="00D06F26" w:rsidRPr="00A41AA1" w:rsidRDefault="00D06F26" w:rsidP="009550FB">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71</w:t>
            </w:r>
          </w:p>
        </w:tc>
        <w:tc>
          <w:tcPr>
            <w:tcW w:w="1701" w:type="dxa"/>
            <w:tcBorders>
              <w:left w:val="nil"/>
              <w:right w:val="nil"/>
            </w:tcBorders>
            <w:shd w:val="clear" w:color="auto" w:fill="D3DFEE"/>
          </w:tcPr>
          <w:p w:rsidR="00D06F26" w:rsidRPr="00A41AA1" w:rsidRDefault="00D06F26" w:rsidP="009550FB">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7</w:t>
            </w:r>
          </w:p>
        </w:tc>
        <w:tc>
          <w:tcPr>
            <w:tcW w:w="1417" w:type="dxa"/>
            <w:tcBorders>
              <w:left w:val="nil"/>
              <w:right w:val="nil"/>
            </w:tcBorders>
            <w:shd w:val="clear" w:color="auto" w:fill="D3DFEE"/>
          </w:tcPr>
          <w:p w:rsidR="00D06F26" w:rsidRPr="00A41AA1" w:rsidRDefault="00D06F26" w:rsidP="009550FB">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13</w:t>
            </w:r>
          </w:p>
        </w:tc>
      </w:tr>
      <w:tr w:rsidR="00D06F26" w:rsidRPr="00A41AA1" w:rsidTr="009550FB">
        <w:tc>
          <w:tcPr>
            <w:tcW w:w="3369" w:type="dxa"/>
          </w:tcPr>
          <w:p w:rsidR="00D06F26" w:rsidRPr="00A41AA1" w:rsidRDefault="00D06F26" w:rsidP="009550FB">
            <w:pPr>
              <w:keepNext/>
              <w:spacing w:line="240" w:lineRule="auto"/>
              <w:rPr>
                <w:rFonts w:ascii="Arial" w:hAnsi="Arial" w:cs="Arial"/>
                <w:b/>
                <w:bCs/>
                <w:color w:val="365F91"/>
                <w:sz w:val="20"/>
                <w:lang w:val="en-GB"/>
              </w:rPr>
            </w:pPr>
            <w:r w:rsidRPr="00A41AA1">
              <w:rPr>
                <w:rFonts w:ascii="Arial" w:hAnsi="Arial" w:cs="Arial"/>
                <w:bCs/>
                <w:color w:val="365F91"/>
                <w:sz w:val="20"/>
                <w:lang w:val="en-GB"/>
              </w:rPr>
              <w:t>Wastewater application in agriculture</w:t>
            </w:r>
          </w:p>
        </w:tc>
        <w:tc>
          <w:tcPr>
            <w:tcW w:w="1417" w:type="dxa"/>
          </w:tcPr>
          <w:p w:rsidR="00D06F26" w:rsidRPr="00A41AA1" w:rsidRDefault="00D06F26" w:rsidP="009550FB">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0</w:t>
            </w:r>
          </w:p>
        </w:tc>
        <w:tc>
          <w:tcPr>
            <w:tcW w:w="1276" w:type="dxa"/>
          </w:tcPr>
          <w:p w:rsidR="00D06F26" w:rsidRPr="00A41AA1" w:rsidRDefault="00D06F26" w:rsidP="009550FB">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12</w:t>
            </w:r>
          </w:p>
        </w:tc>
        <w:tc>
          <w:tcPr>
            <w:tcW w:w="1701" w:type="dxa"/>
          </w:tcPr>
          <w:p w:rsidR="00D06F26" w:rsidRPr="00A41AA1" w:rsidRDefault="00D06F26" w:rsidP="009550FB">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8</w:t>
            </w:r>
          </w:p>
        </w:tc>
        <w:tc>
          <w:tcPr>
            <w:tcW w:w="1417" w:type="dxa"/>
          </w:tcPr>
          <w:p w:rsidR="00D06F26" w:rsidRPr="00A41AA1" w:rsidRDefault="00D06F26" w:rsidP="009550FB">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1</w:t>
            </w:r>
          </w:p>
        </w:tc>
      </w:tr>
    </w:tbl>
    <w:p w:rsidR="00ED545C" w:rsidRPr="00EE5D9A" w:rsidRDefault="00ED545C" w:rsidP="00B730CB">
      <w:pPr>
        <w:rPr>
          <w:rFonts w:ascii="Arial" w:hAnsi="Arial" w:cs="Arial"/>
          <w:lang w:val="en-GB"/>
        </w:rPr>
      </w:pPr>
    </w:p>
    <w:p w:rsidR="004509A7" w:rsidRDefault="004509A7" w:rsidP="001A42A9">
      <w:pPr>
        <w:pStyle w:val="Heading2"/>
        <w:spacing w:before="0"/>
        <w:ind w:left="578" w:hanging="578"/>
        <w:rPr>
          <w:rFonts w:ascii="Arial" w:hAnsi="Arial" w:cs="Arial"/>
          <w:color w:val="auto"/>
          <w:sz w:val="22"/>
          <w:szCs w:val="22"/>
          <w:lang w:val="en-GB"/>
        </w:rPr>
      </w:pPr>
      <w:r w:rsidRPr="001A42A9">
        <w:rPr>
          <w:rFonts w:ascii="Arial" w:hAnsi="Arial" w:cs="Arial"/>
          <w:color w:val="auto"/>
          <w:sz w:val="22"/>
          <w:szCs w:val="22"/>
          <w:lang w:val="en-GB"/>
        </w:rPr>
        <w:t>Monitoring</w:t>
      </w:r>
    </w:p>
    <w:p w:rsidR="001A42A9" w:rsidRPr="001A42A9" w:rsidRDefault="001A42A9" w:rsidP="001A42A9">
      <w:pPr>
        <w:rPr>
          <w:rFonts w:ascii="Arial" w:hAnsi="Arial" w:cs="Arial"/>
          <w:lang w:val="en-GB"/>
        </w:rPr>
      </w:pPr>
    </w:p>
    <w:p w:rsidR="002E5A94" w:rsidRPr="00EE5D9A" w:rsidRDefault="007A62BC" w:rsidP="001A42A9">
      <w:pPr>
        <w:jc w:val="both"/>
        <w:rPr>
          <w:rFonts w:ascii="Arial" w:hAnsi="Arial" w:cs="Arial"/>
          <w:lang w:val="en-GB"/>
        </w:rPr>
      </w:pPr>
      <w:r w:rsidRPr="00EE5D9A">
        <w:rPr>
          <w:rFonts w:ascii="Arial" w:hAnsi="Arial" w:cs="Arial"/>
          <w:lang w:val="en-GB"/>
        </w:rPr>
        <w:fldChar w:fldCharType="begin"/>
      </w:r>
      <w:r w:rsidR="003C6665" w:rsidRPr="00EE5D9A">
        <w:rPr>
          <w:rFonts w:ascii="Arial" w:hAnsi="Arial" w:cs="Arial"/>
          <w:lang w:val="en-GB"/>
        </w:rPr>
        <w:instrText xml:space="preserve"> REF _Ref383251665 \h </w:instrText>
      </w:r>
      <w:r w:rsidR="00EE5D9A" w:rsidRPr="00EE5D9A">
        <w:rPr>
          <w:rFonts w:ascii="Arial" w:hAnsi="Arial" w:cs="Arial"/>
          <w:lang w:val="en-GB"/>
        </w:rPr>
        <w:instrText xml:space="preserve"> \* MERGEFORMAT </w:instrText>
      </w:r>
      <w:r w:rsidRPr="00EE5D9A">
        <w:rPr>
          <w:rFonts w:ascii="Arial" w:hAnsi="Arial" w:cs="Arial"/>
          <w:lang w:val="en-GB"/>
        </w:rPr>
      </w:r>
      <w:r w:rsidRPr="00EE5D9A">
        <w:rPr>
          <w:rFonts w:ascii="Arial" w:hAnsi="Arial" w:cs="Arial"/>
          <w:lang w:val="en-GB"/>
        </w:rPr>
        <w:fldChar w:fldCharType="separate"/>
      </w:r>
      <w:r w:rsidR="003C6665" w:rsidRPr="00EE5D9A">
        <w:rPr>
          <w:rFonts w:ascii="Arial" w:hAnsi="Arial" w:cs="Arial"/>
          <w:lang w:val="en-GB"/>
        </w:rPr>
        <w:t xml:space="preserve">Table </w:t>
      </w:r>
      <w:r w:rsidR="003C6665" w:rsidRPr="00EE5D9A">
        <w:rPr>
          <w:rFonts w:ascii="Arial" w:hAnsi="Arial" w:cs="Arial"/>
          <w:noProof/>
          <w:lang w:val="en-GB"/>
        </w:rPr>
        <w:t>8</w:t>
      </w:r>
      <w:r w:rsidRPr="00EE5D9A">
        <w:rPr>
          <w:rFonts w:ascii="Arial" w:hAnsi="Arial" w:cs="Arial"/>
          <w:lang w:val="en-GB"/>
        </w:rPr>
        <w:fldChar w:fldCharType="end"/>
      </w:r>
      <w:r w:rsidR="003C6665" w:rsidRPr="00EE5D9A">
        <w:rPr>
          <w:rFonts w:ascii="Arial" w:hAnsi="Arial" w:cs="Arial"/>
          <w:lang w:val="en-GB"/>
        </w:rPr>
        <w:t xml:space="preserve"> shows that monitoring of wastewater emissions is not widespread for biological treatment facilities. Moreover, emission limits for discharge to the sewer are not </w:t>
      </w:r>
      <w:r w:rsidR="0028324A">
        <w:rPr>
          <w:rFonts w:ascii="Arial" w:hAnsi="Arial" w:cs="Arial"/>
          <w:lang w:val="en-GB"/>
        </w:rPr>
        <w:t>common</w:t>
      </w:r>
      <w:r w:rsidR="003C6665" w:rsidRPr="00EE5D9A">
        <w:rPr>
          <w:rFonts w:ascii="Arial" w:hAnsi="Arial" w:cs="Arial"/>
          <w:lang w:val="en-GB"/>
        </w:rPr>
        <w:t xml:space="preserve">. </w:t>
      </w:r>
      <w:r w:rsidR="00A411E7" w:rsidRPr="00EE5D9A">
        <w:rPr>
          <w:rFonts w:ascii="Arial" w:hAnsi="Arial" w:cs="Arial"/>
          <w:lang w:val="en-GB"/>
        </w:rPr>
        <w:t>In general,</w:t>
      </w:r>
      <w:r w:rsidR="003C6665" w:rsidRPr="00EE5D9A">
        <w:rPr>
          <w:rFonts w:ascii="Arial" w:hAnsi="Arial" w:cs="Arial"/>
          <w:lang w:val="en-GB"/>
        </w:rPr>
        <w:t xml:space="preserve"> competent authorities </w:t>
      </w:r>
      <w:r w:rsidR="007E01AB">
        <w:rPr>
          <w:rFonts w:ascii="Arial" w:hAnsi="Arial" w:cs="Arial"/>
          <w:lang w:val="en-GB"/>
        </w:rPr>
        <w:t>in</w:t>
      </w:r>
      <w:r w:rsidR="007E01AB" w:rsidRPr="00EE5D9A">
        <w:rPr>
          <w:rFonts w:ascii="Arial" w:hAnsi="Arial" w:cs="Arial"/>
          <w:lang w:val="en-GB"/>
        </w:rPr>
        <w:t xml:space="preserve"> </w:t>
      </w:r>
      <w:r w:rsidR="00A411E7" w:rsidRPr="00EE5D9A">
        <w:rPr>
          <w:rFonts w:ascii="Arial" w:hAnsi="Arial" w:cs="Arial"/>
          <w:lang w:val="en-GB"/>
        </w:rPr>
        <w:t xml:space="preserve">Europe </w:t>
      </w:r>
      <w:r w:rsidR="003C6665" w:rsidRPr="00EE5D9A">
        <w:rPr>
          <w:rFonts w:ascii="Arial" w:hAnsi="Arial" w:cs="Arial"/>
          <w:lang w:val="en-GB"/>
        </w:rPr>
        <w:t xml:space="preserve">do not have uniform rules governing wastewater generated by biological treatment installations. If wastewater is generated, it </w:t>
      </w:r>
      <w:r w:rsidR="00A411E7" w:rsidRPr="00EE5D9A">
        <w:rPr>
          <w:rFonts w:ascii="Arial" w:hAnsi="Arial" w:cs="Arial"/>
          <w:lang w:val="en-GB"/>
        </w:rPr>
        <w:t xml:space="preserve">is </w:t>
      </w:r>
      <w:r w:rsidR="003C6665" w:rsidRPr="00EE5D9A">
        <w:rPr>
          <w:rFonts w:ascii="Arial" w:hAnsi="Arial" w:cs="Arial"/>
          <w:lang w:val="en-GB"/>
        </w:rPr>
        <w:t>mostly discharged on the sewer after which it is tre</w:t>
      </w:r>
      <w:r w:rsidR="00A411E7" w:rsidRPr="00EE5D9A">
        <w:rPr>
          <w:rFonts w:ascii="Arial" w:hAnsi="Arial" w:cs="Arial"/>
          <w:lang w:val="en-GB"/>
        </w:rPr>
        <w:t>ated in a centralised</w:t>
      </w:r>
      <w:r w:rsidR="003C6665" w:rsidRPr="00EE5D9A">
        <w:rPr>
          <w:rFonts w:ascii="Arial" w:hAnsi="Arial" w:cs="Arial"/>
          <w:lang w:val="en-GB"/>
        </w:rPr>
        <w:t xml:space="preserve"> wastewater treatment plant.</w:t>
      </w:r>
    </w:p>
    <w:p w:rsidR="003C6665" w:rsidRPr="00EE5D9A" w:rsidRDefault="003C6665" w:rsidP="00A41AA1">
      <w:pPr>
        <w:pStyle w:val="Caption"/>
        <w:keepNext/>
        <w:spacing w:before="120" w:after="120"/>
        <w:rPr>
          <w:rFonts w:ascii="Arial" w:hAnsi="Arial" w:cs="Arial"/>
          <w:sz w:val="22"/>
          <w:szCs w:val="22"/>
          <w:lang w:val="en-GB"/>
        </w:rPr>
      </w:pPr>
      <w:bookmarkStart w:id="7" w:name="_Ref383251665"/>
      <w:r w:rsidRPr="00EE5D9A">
        <w:rPr>
          <w:rFonts w:ascii="Arial" w:hAnsi="Arial" w:cs="Arial"/>
          <w:sz w:val="22"/>
          <w:szCs w:val="22"/>
          <w:lang w:val="en-GB"/>
        </w:rPr>
        <w:t xml:space="preserve">Table </w:t>
      </w:r>
      <w:r w:rsidR="007A62BC" w:rsidRPr="00EE5D9A">
        <w:rPr>
          <w:rFonts w:ascii="Arial" w:hAnsi="Arial" w:cs="Arial"/>
          <w:sz w:val="22"/>
          <w:szCs w:val="22"/>
          <w:lang w:val="en-GB"/>
        </w:rPr>
        <w:fldChar w:fldCharType="begin"/>
      </w:r>
      <w:r w:rsidRPr="00EE5D9A">
        <w:rPr>
          <w:rFonts w:ascii="Arial" w:hAnsi="Arial" w:cs="Arial"/>
          <w:sz w:val="22"/>
          <w:szCs w:val="22"/>
          <w:lang w:val="en-GB"/>
        </w:rPr>
        <w:instrText xml:space="preserve"> SEQ Table \* ARABIC </w:instrText>
      </w:r>
      <w:r w:rsidR="007A62BC" w:rsidRPr="00EE5D9A">
        <w:rPr>
          <w:rFonts w:ascii="Arial" w:hAnsi="Arial" w:cs="Arial"/>
          <w:sz w:val="22"/>
          <w:szCs w:val="22"/>
          <w:lang w:val="en-GB"/>
        </w:rPr>
        <w:fldChar w:fldCharType="separate"/>
      </w:r>
      <w:r w:rsidRPr="00EE5D9A">
        <w:rPr>
          <w:rFonts w:ascii="Arial" w:hAnsi="Arial" w:cs="Arial"/>
          <w:noProof/>
          <w:sz w:val="22"/>
          <w:szCs w:val="22"/>
          <w:lang w:val="en-GB"/>
        </w:rPr>
        <w:t>8</w:t>
      </w:r>
      <w:r w:rsidR="007A62BC" w:rsidRPr="00EE5D9A">
        <w:rPr>
          <w:rFonts w:ascii="Arial" w:hAnsi="Arial" w:cs="Arial"/>
          <w:sz w:val="22"/>
          <w:szCs w:val="22"/>
          <w:lang w:val="en-GB"/>
        </w:rPr>
        <w:fldChar w:fldCharType="end"/>
      </w:r>
      <w:bookmarkEnd w:id="7"/>
      <w:r w:rsidRPr="00EE5D9A">
        <w:rPr>
          <w:rFonts w:ascii="Arial" w:hAnsi="Arial" w:cs="Arial"/>
          <w:sz w:val="22"/>
          <w:szCs w:val="22"/>
          <w:lang w:val="en-GB"/>
        </w:rPr>
        <w:t>. Monitoring of wastewater at biological treatment plants</w:t>
      </w:r>
    </w:p>
    <w:tbl>
      <w:tblPr>
        <w:tblW w:w="0" w:type="auto"/>
        <w:tblBorders>
          <w:top w:val="single" w:sz="8" w:space="0" w:color="4F81BD"/>
          <w:bottom w:val="single" w:sz="8" w:space="0" w:color="4F81BD"/>
        </w:tblBorders>
        <w:tblLook w:val="04A0" w:firstRow="1" w:lastRow="0" w:firstColumn="1" w:lastColumn="0" w:noHBand="0" w:noVBand="1"/>
      </w:tblPr>
      <w:tblGrid>
        <w:gridCol w:w="3369"/>
        <w:gridCol w:w="1417"/>
        <w:gridCol w:w="1276"/>
        <w:gridCol w:w="1701"/>
        <w:gridCol w:w="1417"/>
      </w:tblGrid>
      <w:tr w:rsidR="003C6665" w:rsidRPr="00A41AA1" w:rsidTr="009550FB">
        <w:tc>
          <w:tcPr>
            <w:tcW w:w="3369" w:type="dxa"/>
            <w:tcBorders>
              <w:top w:val="single" w:sz="8" w:space="0" w:color="4F81BD"/>
              <w:left w:val="nil"/>
              <w:bottom w:val="single" w:sz="8" w:space="0" w:color="4F81BD"/>
              <w:right w:val="nil"/>
            </w:tcBorders>
          </w:tcPr>
          <w:p w:rsidR="003C6665" w:rsidRPr="00A41AA1" w:rsidRDefault="003C6665" w:rsidP="00A41AA1">
            <w:pPr>
              <w:keepNext/>
              <w:spacing w:line="240" w:lineRule="auto"/>
              <w:rPr>
                <w:rFonts w:ascii="Arial" w:hAnsi="Arial" w:cs="Arial"/>
                <w:b/>
                <w:bCs/>
                <w:color w:val="365F91"/>
                <w:sz w:val="20"/>
                <w:lang w:val="en-GB"/>
              </w:rPr>
            </w:pPr>
          </w:p>
        </w:tc>
        <w:tc>
          <w:tcPr>
            <w:tcW w:w="1417" w:type="dxa"/>
            <w:tcBorders>
              <w:top w:val="single" w:sz="8" w:space="0" w:color="4F81BD"/>
              <w:left w:val="nil"/>
              <w:bottom w:val="single" w:sz="8" w:space="0" w:color="4F81BD"/>
              <w:right w:val="nil"/>
            </w:tcBorders>
          </w:tcPr>
          <w:p w:rsidR="003C6665" w:rsidRPr="00A41AA1" w:rsidRDefault="003C6665" w:rsidP="00A41AA1">
            <w:pPr>
              <w:keepNext/>
              <w:spacing w:line="240" w:lineRule="auto"/>
              <w:jc w:val="center"/>
              <w:rPr>
                <w:rFonts w:ascii="Arial" w:hAnsi="Arial" w:cs="Arial"/>
                <w:b/>
                <w:bCs/>
                <w:color w:val="365F91"/>
                <w:sz w:val="20"/>
                <w:lang w:val="en-GB"/>
              </w:rPr>
            </w:pPr>
            <w:r w:rsidRPr="00A41AA1">
              <w:rPr>
                <w:rFonts w:ascii="Arial" w:hAnsi="Arial" w:cs="Arial"/>
                <w:b/>
                <w:bCs/>
                <w:color w:val="365F91"/>
                <w:sz w:val="20"/>
                <w:lang w:val="en-GB"/>
              </w:rPr>
              <w:t>Green waste</w:t>
            </w:r>
          </w:p>
        </w:tc>
        <w:tc>
          <w:tcPr>
            <w:tcW w:w="1276" w:type="dxa"/>
            <w:tcBorders>
              <w:top w:val="single" w:sz="8" w:space="0" w:color="4F81BD"/>
              <w:left w:val="nil"/>
              <w:bottom w:val="single" w:sz="8" w:space="0" w:color="4F81BD"/>
              <w:right w:val="nil"/>
            </w:tcBorders>
          </w:tcPr>
          <w:p w:rsidR="003C6665" w:rsidRPr="00A41AA1" w:rsidRDefault="003C6665" w:rsidP="00A41AA1">
            <w:pPr>
              <w:keepNext/>
              <w:spacing w:line="240" w:lineRule="auto"/>
              <w:jc w:val="center"/>
              <w:rPr>
                <w:rFonts w:ascii="Arial" w:hAnsi="Arial" w:cs="Arial"/>
                <w:b/>
                <w:bCs/>
                <w:color w:val="365F91"/>
                <w:sz w:val="20"/>
                <w:lang w:val="en-GB"/>
              </w:rPr>
            </w:pPr>
            <w:r w:rsidRPr="00A41AA1">
              <w:rPr>
                <w:rFonts w:ascii="Arial" w:hAnsi="Arial" w:cs="Arial"/>
                <w:b/>
                <w:bCs/>
                <w:color w:val="365F91"/>
                <w:sz w:val="20"/>
                <w:lang w:val="en-GB"/>
              </w:rPr>
              <w:t>Bio-waste</w:t>
            </w:r>
          </w:p>
        </w:tc>
        <w:tc>
          <w:tcPr>
            <w:tcW w:w="1701" w:type="dxa"/>
            <w:tcBorders>
              <w:top w:val="single" w:sz="8" w:space="0" w:color="4F81BD"/>
              <w:left w:val="nil"/>
              <w:bottom w:val="single" w:sz="8" w:space="0" w:color="4F81BD"/>
              <w:right w:val="nil"/>
            </w:tcBorders>
          </w:tcPr>
          <w:p w:rsidR="003C6665" w:rsidRPr="00A41AA1" w:rsidRDefault="003C6665" w:rsidP="00A41AA1">
            <w:pPr>
              <w:keepNext/>
              <w:spacing w:line="240" w:lineRule="auto"/>
              <w:jc w:val="center"/>
              <w:rPr>
                <w:rFonts w:ascii="Arial" w:hAnsi="Arial" w:cs="Arial"/>
                <w:b/>
                <w:bCs/>
                <w:color w:val="365F91"/>
                <w:sz w:val="20"/>
                <w:lang w:val="en-GB"/>
              </w:rPr>
            </w:pPr>
            <w:r w:rsidRPr="00A41AA1">
              <w:rPr>
                <w:rFonts w:ascii="Arial" w:hAnsi="Arial" w:cs="Arial"/>
                <w:b/>
                <w:bCs/>
                <w:color w:val="365F91"/>
                <w:sz w:val="20"/>
                <w:lang w:val="en-GB"/>
              </w:rPr>
              <w:t>Sewage sludge</w:t>
            </w:r>
          </w:p>
        </w:tc>
        <w:tc>
          <w:tcPr>
            <w:tcW w:w="1417" w:type="dxa"/>
            <w:tcBorders>
              <w:top w:val="single" w:sz="8" w:space="0" w:color="4F81BD"/>
              <w:left w:val="nil"/>
              <w:bottom w:val="single" w:sz="8" w:space="0" w:color="4F81BD"/>
              <w:right w:val="nil"/>
            </w:tcBorders>
          </w:tcPr>
          <w:p w:rsidR="003C6665" w:rsidRPr="00A41AA1" w:rsidRDefault="003C6665" w:rsidP="00A41AA1">
            <w:pPr>
              <w:keepNext/>
              <w:spacing w:line="240" w:lineRule="auto"/>
              <w:jc w:val="center"/>
              <w:rPr>
                <w:rFonts w:ascii="Arial" w:hAnsi="Arial" w:cs="Arial"/>
                <w:b/>
                <w:bCs/>
                <w:color w:val="365F91"/>
                <w:sz w:val="20"/>
                <w:lang w:val="en-GB"/>
              </w:rPr>
            </w:pPr>
            <w:r w:rsidRPr="00A41AA1">
              <w:rPr>
                <w:rFonts w:ascii="Arial" w:hAnsi="Arial" w:cs="Arial"/>
                <w:b/>
                <w:bCs/>
                <w:color w:val="365F91"/>
                <w:sz w:val="20"/>
                <w:lang w:val="en-GB"/>
              </w:rPr>
              <w:t>Mixed waste</w:t>
            </w:r>
          </w:p>
        </w:tc>
      </w:tr>
      <w:tr w:rsidR="003C6665" w:rsidRPr="00A41AA1" w:rsidTr="009550FB">
        <w:tc>
          <w:tcPr>
            <w:tcW w:w="3369" w:type="dxa"/>
            <w:tcBorders>
              <w:left w:val="nil"/>
              <w:right w:val="nil"/>
            </w:tcBorders>
            <w:shd w:val="clear" w:color="auto" w:fill="D3DFEE"/>
          </w:tcPr>
          <w:p w:rsidR="003C6665" w:rsidRPr="00A41AA1" w:rsidRDefault="007E01AB" w:rsidP="00A41AA1">
            <w:pPr>
              <w:keepNext/>
              <w:spacing w:line="240" w:lineRule="auto"/>
              <w:rPr>
                <w:rFonts w:ascii="Arial" w:hAnsi="Arial" w:cs="Arial"/>
                <w:b/>
                <w:bCs/>
                <w:color w:val="365F91"/>
                <w:sz w:val="20"/>
                <w:lang w:val="en-GB"/>
              </w:rPr>
            </w:pPr>
            <w:r w:rsidRPr="00A41AA1">
              <w:rPr>
                <w:rFonts w:ascii="Arial" w:hAnsi="Arial" w:cs="Arial"/>
                <w:bCs/>
                <w:color w:val="365F91"/>
                <w:sz w:val="20"/>
                <w:lang w:val="en-GB"/>
              </w:rPr>
              <w:t xml:space="preserve">Monitoring </w:t>
            </w:r>
            <w:r w:rsidR="003C6665" w:rsidRPr="00A41AA1">
              <w:rPr>
                <w:rFonts w:ascii="Arial" w:hAnsi="Arial" w:cs="Arial"/>
                <w:bCs/>
                <w:color w:val="365F91"/>
                <w:sz w:val="20"/>
                <w:lang w:val="en-GB"/>
              </w:rPr>
              <w:t>of emissions mandatory</w:t>
            </w:r>
          </w:p>
        </w:tc>
        <w:tc>
          <w:tcPr>
            <w:tcW w:w="1417" w:type="dxa"/>
            <w:tcBorders>
              <w:left w:val="nil"/>
              <w:right w:val="nil"/>
            </w:tcBorders>
            <w:shd w:val="clear" w:color="auto" w:fill="D3DFEE"/>
          </w:tcPr>
          <w:p w:rsidR="003C6665" w:rsidRPr="00A41AA1" w:rsidRDefault="003C6665" w:rsidP="00A41AA1">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11</w:t>
            </w:r>
          </w:p>
        </w:tc>
        <w:tc>
          <w:tcPr>
            <w:tcW w:w="1276" w:type="dxa"/>
            <w:tcBorders>
              <w:left w:val="nil"/>
              <w:right w:val="nil"/>
            </w:tcBorders>
            <w:shd w:val="clear" w:color="auto" w:fill="D3DFEE"/>
          </w:tcPr>
          <w:p w:rsidR="003C6665" w:rsidRPr="00A41AA1" w:rsidRDefault="003C6665" w:rsidP="00A41AA1">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59</w:t>
            </w:r>
          </w:p>
        </w:tc>
        <w:tc>
          <w:tcPr>
            <w:tcW w:w="1701" w:type="dxa"/>
            <w:tcBorders>
              <w:left w:val="nil"/>
              <w:right w:val="nil"/>
            </w:tcBorders>
            <w:shd w:val="clear" w:color="auto" w:fill="D3DFEE"/>
          </w:tcPr>
          <w:p w:rsidR="003C6665" w:rsidRPr="00A41AA1" w:rsidRDefault="003C6665" w:rsidP="00A41AA1">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8</w:t>
            </w:r>
          </w:p>
        </w:tc>
        <w:tc>
          <w:tcPr>
            <w:tcW w:w="1417" w:type="dxa"/>
            <w:tcBorders>
              <w:left w:val="nil"/>
              <w:right w:val="nil"/>
            </w:tcBorders>
            <w:shd w:val="clear" w:color="auto" w:fill="D3DFEE"/>
          </w:tcPr>
          <w:p w:rsidR="003C6665" w:rsidRPr="00A41AA1" w:rsidRDefault="003C6665" w:rsidP="00A41AA1">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15</w:t>
            </w:r>
          </w:p>
        </w:tc>
      </w:tr>
      <w:tr w:rsidR="003C6665" w:rsidRPr="00A41AA1" w:rsidTr="009550FB">
        <w:tc>
          <w:tcPr>
            <w:tcW w:w="3369" w:type="dxa"/>
          </w:tcPr>
          <w:p w:rsidR="003C6665" w:rsidRPr="00A41AA1" w:rsidRDefault="007E01AB" w:rsidP="00A41AA1">
            <w:pPr>
              <w:keepNext/>
              <w:spacing w:line="240" w:lineRule="auto"/>
              <w:rPr>
                <w:rFonts w:ascii="Arial" w:hAnsi="Arial" w:cs="Arial"/>
                <w:b/>
                <w:bCs/>
                <w:color w:val="365F91"/>
                <w:sz w:val="20"/>
                <w:lang w:val="en-GB"/>
              </w:rPr>
            </w:pPr>
            <w:r w:rsidRPr="00A41AA1">
              <w:rPr>
                <w:rFonts w:ascii="Arial" w:hAnsi="Arial" w:cs="Arial"/>
                <w:bCs/>
                <w:color w:val="365F91"/>
                <w:sz w:val="20"/>
                <w:lang w:val="en-GB"/>
              </w:rPr>
              <w:t xml:space="preserve">Emissions </w:t>
            </w:r>
            <w:r w:rsidR="003C6665" w:rsidRPr="00A41AA1">
              <w:rPr>
                <w:rFonts w:ascii="Arial" w:hAnsi="Arial" w:cs="Arial"/>
                <w:bCs/>
                <w:color w:val="365F91"/>
                <w:sz w:val="20"/>
                <w:lang w:val="en-GB"/>
              </w:rPr>
              <w:t>limits in permits</w:t>
            </w:r>
          </w:p>
        </w:tc>
        <w:tc>
          <w:tcPr>
            <w:tcW w:w="1417" w:type="dxa"/>
          </w:tcPr>
          <w:p w:rsidR="003C6665" w:rsidRPr="00A41AA1" w:rsidRDefault="003C6665" w:rsidP="00A41AA1">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5</w:t>
            </w:r>
          </w:p>
        </w:tc>
        <w:tc>
          <w:tcPr>
            <w:tcW w:w="1276" w:type="dxa"/>
          </w:tcPr>
          <w:p w:rsidR="003C6665" w:rsidRPr="00A41AA1" w:rsidRDefault="003C6665" w:rsidP="00A41AA1">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33</w:t>
            </w:r>
          </w:p>
        </w:tc>
        <w:tc>
          <w:tcPr>
            <w:tcW w:w="1701" w:type="dxa"/>
          </w:tcPr>
          <w:p w:rsidR="003C6665" w:rsidRPr="00A41AA1" w:rsidRDefault="003C6665" w:rsidP="00A41AA1">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14</w:t>
            </w:r>
          </w:p>
        </w:tc>
        <w:tc>
          <w:tcPr>
            <w:tcW w:w="1417" w:type="dxa"/>
          </w:tcPr>
          <w:p w:rsidR="003C6665" w:rsidRPr="00A41AA1" w:rsidRDefault="003C6665" w:rsidP="00A41AA1">
            <w:pPr>
              <w:keepNext/>
              <w:spacing w:line="240" w:lineRule="auto"/>
              <w:jc w:val="center"/>
              <w:rPr>
                <w:rFonts w:ascii="Arial" w:hAnsi="Arial" w:cs="Arial"/>
                <w:color w:val="365F91"/>
                <w:sz w:val="20"/>
                <w:lang w:val="en-GB"/>
              </w:rPr>
            </w:pPr>
            <w:r w:rsidRPr="00A41AA1">
              <w:rPr>
                <w:rFonts w:ascii="Arial" w:hAnsi="Arial" w:cs="Arial"/>
                <w:color w:val="365F91"/>
                <w:sz w:val="20"/>
                <w:lang w:val="en-GB"/>
              </w:rPr>
              <w:t>7</w:t>
            </w:r>
          </w:p>
        </w:tc>
      </w:tr>
    </w:tbl>
    <w:p w:rsidR="004509A7" w:rsidRPr="00EE5D9A" w:rsidRDefault="004509A7" w:rsidP="002C2B96">
      <w:pPr>
        <w:rPr>
          <w:rFonts w:ascii="Arial" w:hAnsi="Arial" w:cs="Arial"/>
          <w:lang w:val="en-GB"/>
        </w:rPr>
      </w:pPr>
    </w:p>
    <w:p w:rsidR="006108E3" w:rsidRPr="00391D0C" w:rsidRDefault="00A411E7" w:rsidP="001A42A9">
      <w:pPr>
        <w:tabs>
          <w:tab w:val="left" w:pos="8080"/>
        </w:tabs>
        <w:jc w:val="both"/>
        <w:rPr>
          <w:rFonts w:ascii="Arial" w:hAnsi="Arial" w:cs="Arial"/>
          <w:strike/>
          <w:lang w:val="en-GB"/>
        </w:rPr>
      </w:pPr>
      <w:r w:rsidRPr="00EE5D9A">
        <w:rPr>
          <w:rFonts w:ascii="Arial" w:hAnsi="Arial" w:cs="Arial"/>
          <w:lang w:val="en-GB"/>
        </w:rPr>
        <w:t xml:space="preserve">Looking at the different pollutants that are monitored when wastewater is discharged to the sewer, the picture is complex even within </w:t>
      </w:r>
      <w:r w:rsidR="006C6E54" w:rsidRPr="00EE5D9A">
        <w:rPr>
          <w:rFonts w:ascii="Arial" w:hAnsi="Arial" w:cs="Arial"/>
          <w:lang w:val="en-GB"/>
        </w:rPr>
        <w:t xml:space="preserve">a single </w:t>
      </w:r>
      <w:r w:rsidRPr="00EE5D9A">
        <w:rPr>
          <w:rFonts w:ascii="Arial" w:hAnsi="Arial" w:cs="Arial"/>
          <w:lang w:val="en-GB"/>
        </w:rPr>
        <w:t xml:space="preserve">country. Some authorities have strict </w:t>
      </w:r>
      <w:r w:rsidR="004A152A" w:rsidRPr="00EE5D9A">
        <w:rPr>
          <w:rFonts w:ascii="Arial" w:hAnsi="Arial" w:cs="Arial"/>
          <w:lang w:val="en-GB"/>
        </w:rPr>
        <w:t xml:space="preserve">monitoring requirements </w:t>
      </w:r>
      <w:r w:rsidRPr="00EE5D9A">
        <w:rPr>
          <w:rFonts w:ascii="Arial" w:hAnsi="Arial" w:cs="Arial"/>
          <w:lang w:val="en-GB"/>
        </w:rPr>
        <w:t xml:space="preserve">and some </w:t>
      </w:r>
      <w:r w:rsidR="004A152A" w:rsidRPr="00EE5D9A">
        <w:rPr>
          <w:rFonts w:ascii="Arial" w:hAnsi="Arial" w:cs="Arial"/>
          <w:lang w:val="en-GB"/>
        </w:rPr>
        <w:t xml:space="preserve">have </w:t>
      </w:r>
      <w:r w:rsidRPr="00EE5D9A">
        <w:rPr>
          <w:rFonts w:ascii="Arial" w:hAnsi="Arial" w:cs="Arial"/>
          <w:lang w:val="en-GB"/>
        </w:rPr>
        <w:t xml:space="preserve">not. This is related to the size of the WWTP and the water body (surface water) where the </w:t>
      </w:r>
      <w:r w:rsidR="00391D0C">
        <w:rPr>
          <w:rFonts w:ascii="Arial" w:hAnsi="Arial" w:cs="Arial"/>
          <w:lang w:val="en-GB"/>
        </w:rPr>
        <w:t xml:space="preserve">treated </w:t>
      </w:r>
      <w:r w:rsidRPr="00EE5D9A">
        <w:rPr>
          <w:rFonts w:ascii="Arial" w:hAnsi="Arial" w:cs="Arial"/>
          <w:lang w:val="en-GB"/>
        </w:rPr>
        <w:t xml:space="preserve">water is discharged. </w:t>
      </w:r>
      <w:r w:rsidRPr="00B23DE7">
        <w:rPr>
          <w:rFonts w:ascii="Arial" w:hAnsi="Arial" w:cs="Arial"/>
          <w:lang w:val="en-GB"/>
        </w:rPr>
        <w:t>Limit values are less strict when the cleaned water is discharged on large rivers or the sea</w:t>
      </w:r>
      <w:r w:rsidR="00DF541B" w:rsidRPr="00B23DE7">
        <w:rPr>
          <w:rFonts w:ascii="Arial" w:hAnsi="Arial" w:cs="Arial"/>
          <w:lang w:val="en-GB"/>
        </w:rPr>
        <w:t xml:space="preserve"> compared to the l</w:t>
      </w:r>
      <w:r w:rsidRPr="00B23DE7">
        <w:rPr>
          <w:rFonts w:ascii="Arial" w:hAnsi="Arial" w:cs="Arial"/>
          <w:lang w:val="en-GB"/>
        </w:rPr>
        <w:t xml:space="preserve">imits </w:t>
      </w:r>
      <w:r w:rsidR="00DF541B" w:rsidRPr="00B23DE7">
        <w:rPr>
          <w:rFonts w:ascii="Arial" w:hAnsi="Arial" w:cs="Arial"/>
          <w:lang w:val="en-GB"/>
        </w:rPr>
        <w:t xml:space="preserve">for </w:t>
      </w:r>
      <w:r w:rsidRPr="00B23DE7">
        <w:rPr>
          <w:rFonts w:ascii="Arial" w:hAnsi="Arial" w:cs="Arial"/>
          <w:lang w:val="en-GB"/>
        </w:rPr>
        <w:t>discharge to small streams and creeks</w:t>
      </w:r>
      <w:r w:rsidR="00DF541B" w:rsidRPr="00B23DE7">
        <w:rPr>
          <w:rFonts w:ascii="Arial" w:hAnsi="Arial" w:cs="Arial"/>
          <w:lang w:val="en-GB"/>
        </w:rPr>
        <w:t xml:space="preserve"> following the </w:t>
      </w:r>
      <w:r w:rsidR="00341E5C" w:rsidRPr="00B23DE7">
        <w:rPr>
          <w:rFonts w:ascii="Arial" w:hAnsi="Arial" w:cs="Arial"/>
          <w:lang w:val="en-GB"/>
        </w:rPr>
        <w:t>Water Framework Directive</w:t>
      </w:r>
      <w:r w:rsidR="00341E5C">
        <w:rPr>
          <w:rFonts w:ascii="Arial" w:hAnsi="Arial" w:cs="Arial"/>
          <w:strike/>
          <w:lang w:val="en-GB"/>
        </w:rPr>
        <w:t xml:space="preserve"> </w:t>
      </w:r>
    </w:p>
    <w:p w:rsidR="00391D0C" w:rsidRDefault="00391D0C" w:rsidP="002C2B96">
      <w:pPr>
        <w:rPr>
          <w:rFonts w:ascii="Arial" w:hAnsi="Arial" w:cs="Arial"/>
          <w:lang w:val="en-GB"/>
        </w:rPr>
      </w:pPr>
    </w:p>
    <w:p w:rsidR="00A411E7" w:rsidRDefault="00A411E7" w:rsidP="002C2B96">
      <w:pPr>
        <w:rPr>
          <w:rFonts w:ascii="Arial" w:hAnsi="Arial" w:cs="Arial"/>
          <w:lang w:val="en-GB"/>
        </w:rPr>
      </w:pPr>
      <w:r w:rsidRPr="00EE5D9A">
        <w:rPr>
          <w:rFonts w:ascii="Arial" w:hAnsi="Arial" w:cs="Arial"/>
          <w:lang w:val="en-GB"/>
        </w:rPr>
        <w:t xml:space="preserve">The </w:t>
      </w:r>
      <w:r w:rsidR="00966935" w:rsidRPr="00EE5D9A">
        <w:rPr>
          <w:rFonts w:ascii="Arial" w:hAnsi="Arial" w:cs="Arial"/>
          <w:lang w:val="en-GB"/>
        </w:rPr>
        <w:t xml:space="preserve">survey shows that the following </w:t>
      </w:r>
      <w:r w:rsidRPr="00EE5D9A">
        <w:rPr>
          <w:rFonts w:ascii="Arial" w:hAnsi="Arial" w:cs="Arial"/>
          <w:lang w:val="en-GB"/>
        </w:rPr>
        <w:t xml:space="preserve">parameters </w:t>
      </w:r>
      <w:r w:rsidR="006108E3" w:rsidRPr="00EE5D9A">
        <w:rPr>
          <w:rFonts w:ascii="Arial" w:hAnsi="Arial" w:cs="Arial"/>
          <w:lang w:val="en-GB"/>
        </w:rPr>
        <w:t>are monitored:</w:t>
      </w:r>
    </w:p>
    <w:p w:rsidR="001A42A9" w:rsidRPr="00EE5D9A" w:rsidRDefault="001A42A9" w:rsidP="002C2B96">
      <w:pPr>
        <w:rPr>
          <w:rFonts w:ascii="Arial" w:hAnsi="Arial" w:cs="Arial"/>
          <w:lang w:val="en-GB"/>
        </w:rPr>
      </w:pPr>
    </w:p>
    <w:p w:rsidR="00A411E7" w:rsidRPr="00EE5D9A" w:rsidRDefault="006108E3" w:rsidP="006108E3">
      <w:pPr>
        <w:pStyle w:val="ListParagraph"/>
        <w:numPr>
          <w:ilvl w:val="0"/>
          <w:numId w:val="6"/>
        </w:numPr>
        <w:rPr>
          <w:rFonts w:ascii="Arial" w:hAnsi="Arial" w:cs="Arial"/>
          <w:lang w:val="en-GB"/>
        </w:rPr>
      </w:pPr>
      <w:r w:rsidRPr="00EE5D9A">
        <w:rPr>
          <w:rFonts w:ascii="Arial" w:hAnsi="Arial" w:cs="Arial"/>
          <w:lang w:val="en-GB"/>
        </w:rPr>
        <w:t xml:space="preserve">pH, COD, TSS, total nitrogen: </w:t>
      </w:r>
      <w:r w:rsidR="004A152A" w:rsidRPr="00EE5D9A">
        <w:rPr>
          <w:rFonts w:ascii="Arial" w:hAnsi="Arial" w:cs="Arial"/>
          <w:lang w:val="en-GB"/>
        </w:rPr>
        <w:t xml:space="preserve">more </w:t>
      </w:r>
      <w:r w:rsidRPr="00EE5D9A">
        <w:rPr>
          <w:rFonts w:ascii="Arial" w:hAnsi="Arial" w:cs="Arial"/>
          <w:lang w:val="en-GB"/>
        </w:rPr>
        <w:t>often</w:t>
      </w:r>
    </w:p>
    <w:p w:rsidR="006108E3" w:rsidRPr="00EE5D9A" w:rsidRDefault="00AF1231" w:rsidP="006108E3">
      <w:pPr>
        <w:pStyle w:val="ListParagraph"/>
        <w:numPr>
          <w:ilvl w:val="0"/>
          <w:numId w:val="6"/>
        </w:numPr>
        <w:rPr>
          <w:rFonts w:ascii="Arial" w:hAnsi="Arial" w:cs="Arial"/>
          <w:lang w:val="en-GB"/>
        </w:rPr>
      </w:pPr>
      <w:r w:rsidRPr="00EE5D9A">
        <w:rPr>
          <w:rFonts w:ascii="Arial" w:hAnsi="Arial" w:cs="Arial"/>
          <w:lang w:val="en-GB"/>
        </w:rPr>
        <w:t>heavy metals: sometimes</w:t>
      </w:r>
    </w:p>
    <w:p w:rsidR="006108E3" w:rsidRPr="00EE5D9A" w:rsidRDefault="006108E3" w:rsidP="006108E3">
      <w:pPr>
        <w:pStyle w:val="ListParagraph"/>
        <w:numPr>
          <w:ilvl w:val="0"/>
          <w:numId w:val="6"/>
        </w:numPr>
        <w:rPr>
          <w:rFonts w:ascii="Arial" w:hAnsi="Arial" w:cs="Arial"/>
          <w:lang w:val="en-GB"/>
        </w:rPr>
      </w:pPr>
      <w:r w:rsidRPr="00EE5D9A">
        <w:rPr>
          <w:rFonts w:ascii="Arial" w:hAnsi="Arial" w:cs="Arial"/>
          <w:lang w:val="en-GB"/>
        </w:rPr>
        <w:t>organic pollutants: rarely</w:t>
      </w:r>
    </w:p>
    <w:p w:rsidR="006108E3" w:rsidRPr="00EE5D9A" w:rsidRDefault="006108E3" w:rsidP="006108E3">
      <w:pPr>
        <w:rPr>
          <w:rFonts w:ascii="Arial" w:hAnsi="Arial" w:cs="Arial"/>
          <w:lang w:val="en-GB"/>
        </w:rPr>
      </w:pPr>
    </w:p>
    <w:p w:rsidR="008A4F39" w:rsidRPr="00EE5D9A" w:rsidRDefault="008A4F39" w:rsidP="001A42A9">
      <w:pPr>
        <w:jc w:val="both"/>
        <w:rPr>
          <w:rFonts w:ascii="Arial" w:hAnsi="Arial" w:cs="Arial"/>
          <w:lang w:val="en-GB"/>
        </w:rPr>
      </w:pPr>
      <w:r w:rsidRPr="00EE5D9A">
        <w:rPr>
          <w:rFonts w:ascii="Arial" w:hAnsi="Arial" w:cs="Arial"/>
          <w:lang w:val="en-GB"/>
        </w:rPr>
        <w:t xml:space="preserve">In general, competent authorities do not have any specific or uniform rules governing wastewater generated by biological treatment installations. </w:t>
      </w:r>
      <w:r w:rsidR="0051718F">
        <w:rPr>
          <w:rFonts w:ascii="Arial" w:hAnsi="Arial" w:cs="Arial"/>
          <w:lang w:val="en-GB"/>
        </w:rPr>
        <w:t>Requirements are</w:t>
      </w:r>
      <w:r w:rsidRPr="00EE5D9A">
        <w:rPr>
          <w:rFonts w:ascii="Arial" w:hAnsi="Arial" w:cs="Arial"/>
          <w:lang w:val="en-GB"/>
        </w:rPr>
        <w:t xml:space="preserve"> very case specific and depend on the location. Mostly, the generated wastewater is discharged to the sewer after which it is treated in an industrial or municipal wastewater treatment plant (WWTP). Direct discharge to surface waters after </w:t>
      </w:r>
      <w:r w:rsidR="00FB64CC">
        <w:rPr>
          <w:rFonts w:ascii="Arial" w:hAnsi="Arial" w:cs="Arial"/>
          <w:lang w:val="en-GB"/>
        </w:rPr>
        <w:t xml:space="preserve">on-site </w:t>
      </w:r>
      <w:r w:rsidRPr="00EE5D9A">
        <w:rPr>
          <w:rFonts w:ascii="Arial" w:hAnsi="Arial" w:cs="Arial"/>
          <w:lang w:val="en-GB"/>
        </w:rPr>
        <w:t>wastewater treatment is</w:t>
      </w:r>
      <w:r w:rsidR="00AA7F15">
        <w:rPr>
          <w:rFonts w:ascii="Arial" w:hAnsi="Arial" w:cs="Arial"/>
          <w:lang w:val="en-GB"/>
        </w:rPr>
        <w:t xml:space="preserve"> </w:t>
      </w:r>
      <w:r w:rsidR="00765E08">
        <w:rPr>
          <w:rFonts w:ascii="Arial" w:hAnsi="Arial" w:cs="Arial"/>
          <w:lang w:val="en-GB"/>
        </w:rPr>
        <w:t>rarely in place</w:t>
      </w:r>
      <w:r w:rsidRPr="00EE5D9A">
        <w:rPr>
          <w:rFonts w:ascii="Arial" w:hAnsi="Arial" w:cs="Arial"/>
          <w:lang w:val="en-GB"/>
        </w:rPr>
        <w:t>. Only rainwater from roofs and clean surfaces can be directly discharged to surface water.</w:t>
      </w:r>
    </w:p>
    <w:p w:rsidR="00B23DE7" w:rsidRPr="00EE5D9A" w:rsidRDefault="00B23DE7" w:rsidP="001A42A9">
      <w:pPr>
        <w:jc w:val="both"/>
        <w:rPr>
          <w:rFonts w:ascii="Arial" w:hAnsi="Arial" w:cs="Arial"/>
          <w:lang w:val="en-GB"/>
        </w:rPr>
      </w:pPr>
    </w:p>
    <w:p w:rsidR="004509A7" w:rsidRDefault="00631038" w:rsidP="001A42A9">
      <w:pPr>
        <w:pStyle w:val="Heading1"/>
        <w:numPr>
          <w:ilvl w:val="0"/>
          <w:numId w:val="5"/>
        </w:numPr>
        <w:spacing w:before="0"/>
        <w:ind w:left="431" w:hanging="431"/>
        <w:rPr>
          <w:rFonts w:ascii="Arial" w:hAnsi="Arial" w:cs="Arial"/>
          <w:color w:val="auto"/>
          <w:sz w:val="24"/>
          <w:szCs w:val="24"/>
          <w:u w:val="single"/>
          <w:lang w:val="en-GB"/>
        </w:rPr>
      </w:pPr>
      <w:r w:rsidRPr="001A42A9">
        <w:rPr>
          <w:rFonts w:ascii="Arial" w:hAnsi="Arial" w:cs="Arial"/>
          <w:color w:val="auto"/>
          <w:sz w:val="24"/>
          <w:szCs w:val="24"/>
          <w:u w:val="single"/>
          <w:lang w:val="en-GB"/>
        </w:rPr>
        <w:t>Conclusions</w:t>
      </w:r>
    </w:p>
    <w:p w:rsidR="001A42A9" w:rsidRPr="001A42A9" w:rsidRDefault="001A42A9" w:rsidP="001A42A9">
      <w:pPr>
        <w:rPr>
          <w:lang w:val="en-GB"/>
        </w:rPr>
      </w:pPr>
    </w:p>
    <w:p w:rsidR="00631038" w:rsidRPr="00EE5D9A" w:rsidRDefault="00631038" w:rsidP="001A42A9">
      <w:pPr>
        <w:jc w:val="both"/>
        <w:rPr>
          <w:rFonts w:ascii="Arial" w:hAnsi="Arial" w:cs="Arial"/>
          <w:lang w:val="en-GB"/>
        </w:rPr>
      </w:pPr>
      <w:r w:rsidRPr="00EE5D9A">
        <w:rPr>
          <w:rFonts w:ascii="Arial" w:hAnsi="Arial" w:cs="Arial"/>
          <w:lang w:val="en-GB"/>
        </w:rPr>
        <w:t xml:space="preserve">The ECN </w:t>
      </w:r>
      <w:r w:rsidR="003C6665" w:rsidRPr="00EE5D9A">
        <w:rPr>
          <w:rFonts w:ascii="Arial" w:hAnsi="Arial" w:cs="Arial"/>
          <w:lang w:val="en-GB"/>
        </w:rPr>
        <w:t xml:space="preserve">survey </w:t>
      </w:r>
      <w:r w:rsidRPr="00EE5D9A">
        <w:rPr>
          <w:rFonts w:ascii="Arial" w:hAnsi="Arial" w:cs="Arial"/>
          <w:lang w:val="en-GB"/>
        </w:rPr>
        <w:t xml:space="preserve">covered 8 </w:t>
      </w:r>
      <w:r w:rsidR="0057646E">
        <w:rPr>
          <w:rFonts w:ascii="Arial" w:hAnsi="Arial" w:cs="Arial"/>
          <w:lang w:val="en-GB"/>
        </w:rPr>
        <w:t>regions</w:t>
      </w:r>
      <w:r w:rsidR="0057646E" w:rsidRPr="00EE5D9A">
        <w:rPr>
          <w:rFonts w:ascii="Arial" w:hAnsi="Arial" w:cs="Arial"/>
          <w:lang w:val="en-GB"/>
        </w:rPr>
        <w:t xml:space="preserve"> </w:t>
      </w:r>
      <w:r w:rsidRPr="00EE5D9A">
        <w:rPr>
          <w:rFonts w:ascii="Arial" w:hAnsi="Arial" w:cs="Arial"/>
          <w:lang w:val="en-GB"/>
        </w:rPr>
        <w:t xml:space="preserve">and included </w:t>
      </w:r>
      <w:r w:rsidR="003C6665" w:rsidRPr="00EE5D9A">
        <w:rPr>
          <w:rFonts w:ascii="Arial" w:hAnsi="Arial" w:cs="Arial"/>
          <w:lang w:val="en-GB"/>
        </w:rPr>
        <w:t xml:space="preserve">most of </w:t>
      </w:r>
      <w:r w:rsidRPr="00EE5D9A">
        <w:rPr>
          <w:rFonts w:ascii="Arial" w:hAnsi="Arial" w:cs="Arial"/>
          <w:lang w:val="en-GB"/>
        </w:rPr>
        <w:t xml:space="preserve">the countries where biological treatment </w:t>
      </w:r>
      <w:r w:rsidR="00C17B22">
        <w:rPr>
          <w:rFonts w:ascii="Arial" w:hAnsi="Arial" w:cs="Arial"/>
          <w:lang w:val="en-GB"/>
        </w:rPr>
        <w:t xml:space="preserve">for the various organic waste streams </w:t>
      </w:r>
      <w:r w:rsidR="006D10B3">
        <w:rPr>
          <w:rFonts w:ascii="Arial" w:hAnsi="Arial" w:cs="Arial"/>
          <w:lang w:val="en-GB"/>
        </w:rPr>
        <w:t>has been</w:t>
      </w:r>
      <w:r w:rsidR="006D10B3" w:rsidRPr="00EE5D9A">
        <w:rPr>
          <w:rFonts w:ascii="Arial" w:hAnsi="Arial" w:cs="Arial"/>
          <w:lang w:val="en-GB"/>
        </w:rPr>
        <w:t xml:space="preserve"> </w:t>
      </w:r>
      <w:r w:rsidRPr="00EE5D9A">
        <w:rPr>
          <w:rFonts w:ascii="Arial" w:hAnsi="Arial" w:cs="Arial"/>
          <w:lang w:val="en-GB"/>
        </w:rPr>
        <w:t xml:space="preserve">an established industrial activity </w:t>
      </w:r>
      <w:r w:rsidR="003C6665" w:rsidRPr="00EE5D9A">
        <w:rPr>
          <w:rFonts w:ascii="Arial" w:hAnsi="Arial" w:cs="Arial"/>
          <w:lang w:val="en-GB"/>
        </w:rPr>
        <w:t xml:space="preserve">for </w:t>
      </w:r>
      <w:r w:rsidRPr="00EE5D9A">
        <w:rPr>
          <w:rFonts w:ascii="Arial" w:hAnsi="Arial" w:cs="Arial"/>
          <w:lang w:val="en-GB"/>
        </w:rPr>
        <w:t xml:space="preserve">20-30 years. </w:t>
      </w:r>
      <w:r w:rsidR="00A82E06" w:rsidRPr="00EE5D9A">
        <w:rPr>
          <w:rFonts w:ascii="Arial" w:hAnsi="Arial" w:cs="Arial"/>
          <w:lang w:val="en-GB"/>
        </w:rPr>
        <w:t xml:space="preserve">This survey gives a </w:t>
      </w:r>
      <w:r w:rsidR="00391D0C">
        <w:rPr>
          <w:rFonts w:ascii="Arial" w:hAnsi="Arial" w:cs="Arial"/>
          <w:lang w:val="en-GB"/>
        </w:rPr>
        <w:t>general overview of to date</w:t>
      </w:r>
      <w:r w:rsidR="00A82E06" w:rsidRPr="00EE5D9A">
        <w:rPr>
          <w:rFonts w:ascii="Arial" w:hAnsi="Arial" w:cs="Arial"/>
          <w:lang w:val="en-GB"/>
        </w:rPr>
        <w:t xml:space="preserve"> practices in biological treatment of organic waste </w:t>
      </w:r>
      <w:r w:rsidR="00386590">
        <w:rPr>
          <w:rFonts w:ascii="Arial" w:hAnsi="Arial" w:cs="Arial"/>
          <w:lang w:val="en-GB"/>
        </w:rPr>
        <w:t>across</w:t>
      </w:r>
      <w:r w:rsidR="00386590" w:rsidRPr="00EE5D9A">
        <w:rPr>
          <w:rFonts w:ascii="Arial" w:hAnsi="Arial" w:cs="Arial"/>
          <w:lang w:val="en-GB"/>
        </w:rPr>
        <w:t xml:space="preserve"> </w:t>
      </w:r>
      <w:r w:rsidR="00A82E06" w:rsidRPr="00EE5D9A">
        <w:rPr>
          <w:rFonts w:ascii="Arial" w:hAnsi="Arial" w:cs="Arial"/>
          <w:lang w:val="en-GB"/>
        </w:rPr>
        <w:t xml:space="preserve">Europe as </w:t>
      </w:r>
      <w:r w:rsidR="00386590">
        <w:rPr>
          <w:rFonts w:ascii="Arial" w:hAnsi="Arial" w:cs="Arial"/>
          <w:lang w:val="en-GB"/>
        </w:rPr>
        <w:t>we estimate</w:t>
      </w:r>
      <w:r w:rsidR="00B146A2" w:rsidRPr="00EE5D9A">
        <w:rPr>
          <w:rFonts w:ascii="Arial" w:hAnsi="Arial" w:cs="Arial"/>
          <w:lang w:val="en-GB"/>
        </w:rPr>
        <w:t xml:space="preserve"> that </w:t>
      </w:r>
      <w:r w:rsidR="00A8344F" w:rsidRPr="00EE5D9A">
        <w:rPr>
          <w:rFonts w:ascii="Arial" w:hAnsi="Arial" w:cs="Arial"/>
          <w:lang w:val="en-GB"/>
        </w:rPr>
        <w:t xml:space="preserve">a significant amount of </w:t>
      </w:r>
      <w:r w:rsidR="00B146A2" w:rsidRPr="00EE5D9A">
        <w:rPr>
          <w:rFonts w:ascii="Arial" w:hAnsi="Arial" w:cs="Arial"/>
          <w:lang w:val="en-GB"/>
        </w:rPr>
        <w:t xml:space="preserve">the plants that fall under the IED </w:t>
      </w:r>
      <w:r w:rsidR="003C6665" w:rsidRPr="00EE5D9A">
        <w:rPr>
          <w:rFonts w:ascii="Arial" w:hAnsi="Arial" w:cs="Arial"/>
          <w:lang w:val="en-GB"/>
        </w:rPr>
        <w:t xml:space="preserve">regime </w:t>
      </w:r>
      <w:r w:rsidR="00A82E06" w:rsidRPr="00EE5D9A">
        <w:rPr>
          <w:rFonts w:ascii="Arial" w:hAnsi="Arial" w:cs="Arial"/>
          <w:lang w:val="en-GB"/>
        </w:rPr>
        <w:t>are covered by this survey.</w:t>
      </w:r>
    </w:p>
    <w:p w:rsidR="00DD5105" w:rsidRPr="00EE5D9A" w:rsidRDefault="00DD5105" w:rsidP="001A42A9">
      <w:pPr>
        <w:jc w:val="both"/>
        <w:rPr>
          <w:rFonts w:ascii="Arial" w:hAnsi="Arial" w:cs="Arial"/>
          <w:lang w:val="en-GB"/>
        </w:rPr>
      </w:pPr>
    </w:p>
    <w:p w:rsidR="00631038" w:rsidRPr="00EE5D9A" w:rsidRDefault="003B0EA7" w:rsidP="001A42A9">
      <w:pPr>
        <w:jc w:val="both"/>
        <w:rPr>
          <w:rFonts w:ascii="Arial" w:hAnsi="Arial" w:cs="Arial"/>
          <w:lang w:val="en-GB"/>
        </w:rPr>
      </w:pPr>
      <w:r>
        <w:rPr>
          <w:rFonts w:ascii="Arial" w:hAnsi="Arial" w:cs="Arial"/>
          <w:lang w:val="en-GB"/>
        </w:rPr>
        <w:t>The survey differentiates installations based on the type of input material and biological process</w:t>
      </w:r>
      <w:r w:rsidR="00DD5105" w:rsidRPr="00EE5D9A">
        <w:rPr>
          <w:rFonts w:ascii="Arial" w:hAnsi="Arial" w:cs="Arial"/>
          <w:lang w:val="en-GB"/>
        </w:rPr>
        <w:t xml:space="preserve">. </w:t>
      </w:r>
      <w:r w:rsidR="007D5E7F" w:rsidRPr="00EE5D9A">
        <w:rPr>
          <w:rFonts w:ascii="Arial" w:hAnsi="Arial" w:cs="Arial"/>
          <w:lang w:val="en-GB"/>
        </w:rPr>
        <w:t xml:space="preserve">For </w:t>
      </w:r>
      <w:r w:rsidR="00DD5105" w:rsidRPr="00EE5D9A">
        <w:rPr>
          <w:rFonts w:ascii="Arial" w:hAnsi="Arial" w:cs="Arial"/>
          <w:lang w:val="en-GB"/>
        </w:rPr>
        <w:t>green waste</w:t>
      </w:r>
      <w:r w:rsidR="007D5E7F" w:rsidRPr="00EE5D9A">
        <w:rPr>
          <w:rFonts w:ascii="Arial" w:hAnsi="Arial" w:cs="Arial"/>
          <w:lang w:val="en-GB"/>
        </w:rPr>
        <w:t xml:space="preserve">, 97% of the plants are </w:t>
      </w:r>
      <w:r w:rsidR="00DD5105" w:rsidRPr="00EE5D9A">
        <w:rPr>
          <w:rFonts w:ascii="Arial" w:hAnsi="Arial" w:cs="Arial"/>
          <w:lang w:val="en-GB"/>
        </w:rPr>
        <w:t>outdoor composting</w:t>
      </w:r>
      <w:r w:rsidR="007F7A89">
        <w:rPr>
          <w:rFonts w:ascii="Arial" w:hAnsi="Arial" w:cs="Arial"/>
          <w:lang w:val="en-GB"/>
        </w:rPr>
        <w:t>, where</w:t>
      </w:r>
      <w:r w:rsidR="00DD5105" w:rsidRPr="00EE5D9A">
        <w:rPr>
          <w:rFonts w:ascii="Arial" w:hAnsi="Arial" w:cs="Arial"/>
          <w:lang w:val="en-GB"/>
        </w:rPr>
        <w:t>as for bio-waste and mixed waste</w:t>
      </w:r>
      <w:r w:rsidR="0057646E">
        <w:rPr>
          <w:rFonts w:ascii="Arial" w:hAnsi="Arial" w:cs="Arial"/>
          <w:lang w:val="en-GB"/>
        </w:rPr>
        <w:t>,</w:t>
      </w:r>
      <w:r w:rsidR="00DD5105" w:rsidRPr="00EE5D9A">
        <w:rPr>
          <w:rFonts w:ascii="Arial" w:hAnsi="Arial" w:cs="Arial"/>
          <w:lang w:val="en-GB"/>
        </w:rPr>
        <w:t xml:space="preserve"> indoor processing indoor composting and anaerobic digestion are </w:t>
      </w:r>
      <w:r w:rsidR="007F7A89">
        <w:rPr>
          <w:rFonts w:ascii="Arial" w:hAnsi="Arial" w:cs="Arial"/>
          <w:lang w:val="en-GB"/>
        </w:rPr>
        <w:t>predominant</w:t>
      </w:r>
      <w:r w:rsidR="007F7A89" w:rsidRPr="00EE5D9A">
        <w:rPr>
          <w:rFonts w:ascii="Arial" w:hAnsi="Arial" w:cs="Arial"/>
          <w:lang w:val="en-GB"/>
        </w:rPr>
        <w:t xml:space="preserve"> </w:t>
      </w:r>
      <w:r w:rsidR="007D5E7F" w:rsidRPr="00EE5D9A">
        <w:rPr>
          <w:rFonts w:ascii="Arial" w:hAnsi="Arial" w:cs="Arial"/>
          <w:lang w:val="en-GB"/>
        </w:rPr>
        <w:t>(77% and 95%)</w:t>
      </w:r>
      <w:r w:rsidR="00DD5105" w:rsidRPr="00EE5D9A">
        <w:rPr>
          <w:rFonts w:ascii="Arial" w:hAnsi="Arial" w:cs="Arial"/>
          <w:lang w:val="en-GB"/>
        </w:rPr>
        <w:t xml:space="preserve">. For sewage sludge outdoor composting is widely established in France </w:t>
      </w:r>
      <w:r w:rsidR="00C17B22">
        <w:rPr>
          <w:rFonts w:ascii="Arial" w:hAnsi="Arial" w:cs="Arial"/>
          <w:lang w:val="en-GB"/>
        </w:rPr>
        <w:t xml:space="preserve">(and also Austria) </w:t>
      </w:r>
      <w:r w:rsidR="00DD5105" w:rsidRPr="00EE5D9A">
        <w:rPr>
          <w:rFonts w:ascii="Arial" w:hAnsi="Arial" w:cs="Arial"/>
          <w:lang w:val="en-GB"/>
        </w:rPr>
        <w:t>and indoor composting in other countries.</w:t>
      </w:r>
    </w:p>
    <w:p w:rsidR="00DD5105" w:rsidRPr="00EE5D9A" w:rsidRDefault="00DD5105" w:rsidP="001A42A9">
      <w:pPr>
        <w:jc w:val="both"/>
        <w:rPr>
          <w:rFonts w:ascii="Arial" w:hAnsi="Arial" w:cs="Arial"/>
          <w:lang w:val="en-GB"/>
        </w:rPr>
      </w:pPr>
    </w:p>
    <w:p w:rsidR="00DD5105" w:rsidRPr="00EE5D9A" w:rsidRDefault="00DD5105" w:rsidP="001A42A9">
      <w:pPr>
        <w:jc w:val="both"/>
        <w:rPr>
          <w:rFonts w:ascii="Arial" w:hAnsi="Arial" w:cs="Arial"/>
          <w:lang w:val="en-GB"/>
        </w:rPr>
      </w:pPr>
      <w:r w:rsidRPr="00EE5D9A">
        <w:rPr>
          <w:rFonts w:ascii="Arial" w:hAnsi="Arial" w:cs="Arial"/>
          <w:lang w:val="en-GB"/>
        </w:rPr>
        <w:t>Green waste is</w:t>
      </w:r>
      <w:r w:rsidR="00EE1D2D">
        <w:rPr>
          <w:rFonts w:ascii="Arial" w:hAnsi="Arial" w:cs="Arial"/>
          <w:lang w:val="en-GB"/>
        </w:rPr>
        <w:t xml:space="preserve"> in many cases</w:t>
      </w:r>
      <w:r w:rsidRPr="00EE5D9A">
        <w:rPr>
          <w:rFonts w:ascii="Arial" w:hAnsi="Arial" w:cs="Arial"/>
          <w:lang w:val="en-GB"/>
        </w:rPr>
        <w:t xml:space="preserve"> processed in smaller facilities</w:t>
      </w:r>
      <w:r w:rsidR="00F948EC">
        <w:rPr>
          <w:rFonts w:ascii="Arial" w:hAnsi="Arial" w:cs="Arial"/>
          <w:lang w:val="en-GB"/>
        </w:rPr>
        <w:t>, with</w:t>
      </w:r>
      <w:r w:rsidRPr="00EE5D9A">
        <w:rPr>
          <w:rFonts w:ascii="Arial" w:hAnsi="Arial" w:cs="Arial"/>
          <w:lang w:val="en-GB"/>
        </w:rPr>
        <w:t xml:space="preserve"> less environmental management systems in place. </w:t>
      </w:r>
      <w:r w:rsidR="00F948EC">
        <w:rPr>
          <w:rFonts w:ascii="Arial" w:hAnsi="Arial" w:cs="Arial"/>
          <w:lang w:val="en-GB"/>
        </w:rPr>
        <w:t>The q</w:t>
      </w:r>
      <w:r w:rsidRPr="00EE5D9A">
        <w:rPr>
          <w:rFonts w:ascii="Arial" w:hAnsi="Arial" w:cs="Arial"/>
          <w:lang w:val="en-GB"/>
        </w:rPr>
        <w:t>uality of the process and end-product</w:t>
      </w:r>
      <w:r w:rsidR="00CE369F">
        <w:rPr>
          <w:rFonts w:ascii="Arial" w:hAnsi="Arial" w:cs="Arial"/>
          <w:lang w:val="en-GB"/>
        </w:rPr>
        <w:t>s</w:t>
      </w:r>
      <w:r w:rsidRPr="00EE5D9A">
        <w:rPr>
          <w:rFonts w:ascii="Arial" w:hAnsi="Arial" w:cs="Arial"/>
          <w:lang w:val="en-GB"/>
        </w:rPr>
        <w:t xml:space="preserve"> are </w:t>
      </w:r>
      <w:r w:rsidR="007D5E7F" w:rsidRPr="00EE5D9A">
        <w:rPr>
          <w:rFonts w:ascii="Arial" w:hAnsi="Arial" w:cs="Arial"/>
          <w:lang w:val="en-GB"/>
        </w:rPr>
        <w:t xml:space="preserve">mainly </w:t>
      </w:r>
      <w:r w:rsidRPr="00EE5D9A">
        <w:rPr>
          <w:rFonts w:ascii="Arial" w:hAnsi="Arial" w:cs="Arial"/>
          <w:lang w:val="en-GB"/>
        </w:rPr>
        <w:t>controlled via quality management systems. Bio-waste and mixed waste are processed in larger facilities</w:t>
      </w:r>
      <w:r w:rsidR="00F948EC">
        <w:rPr>
          <w:rFonts w:ascii="Arial" w:hAnsi="Arial" w:cs="Arial"/>
          <w:lang w:val="en-GB"/>
        </w:rPr>
        <w:t>. I</w:t>
      </w:r>
      <w:r w:rsidR="00CE369F">
        <w:rPr>
          <w:rFonts w:ascii="Arial" w:hAnsi="Arial" w:cs="Arial"/>
          <w:lang w:val="en-GB"/>
        </w:rPr>
        <w:t>n</w:t>
      </w:r>
      <w:r w:rsidR="00F948EC">
        <w:rPr>
          <w:rFonts w:ascii="Arial" w:hAnsi="Arial" w:cs="Arial"/>
          <w:lang w:val="en-GB"/>
        </w:rPr>
        <w:t xml:space="preserve"> these facilities,</w:t>
      </w:r>
      <w:r w:rsidRPr="00EE5D9A">
        <w:rPr>
          <w:rFonts w:ascii="Arial" w:hAnsi="Arial" w:cs="Arial"/>
          <w:lang w:val="en-GB"/>
        </w:rPr>
        <w:t xml:space="preserve"> EMS and QMS</w:t>
      </w:r>
      <w:r w:rsidR="007D5E7F" w:rsidRPr="00EE5D9A">
        <w:rPr>
          <w:rFonts w:ascii="Arial" w:hAnsi="Arial" w:cs="Arial"/>
          <w:lang w:val="en-GB"/>
        </w:rPr>
        <w:t xml:space="preserve"> are more </w:t>
      </w:r>
      <w:r w:rsidR="005C3902">
        <w:rPr>
          <w:rFonts w:ascii="Arial" w:hAnsi="Arial" w:cs="Arial"/>
          <w:lang w:val="en-GB"/>
        </w:rPr>
        <w:t xml:space="preserve">commonly </w:t>
      </w:r>
      <w:r w:rsidR="00F948EC">
        <w:rPr>
          <w:rFonts w:ascii="Arial" w:hAnsi="Arial" w:cs="Arial"/>
          <w:lang w:val="en-GB"/>
        </w:rPr>
        <w:t>applied</w:t>
      </w:r>
      <w:r w:rsidRPr="00EE5D9A">
        <w:rPr>
          <w:rFonts w:ascii="Arial" w:hAnsi="Arial" w:cs="Arial"/>
          <w:lang w:val="en-GB"/>
        </w:rPr>
        <w:t>.</w:t>
      </w:r>
    </w:p>
    <w:p w:rsidR="00DD5105" w:rsidRPr="00EE5D9A" w:rsidRDefault="00DD5105" w:rsidP="001A42A9">
      <w:pPr>
        <w:jc w:val="both"/>
        <w:rPr>
          <w:rFonts w:ascii="Arial" w:hAnsi="Arial" w:cs="Arial"/>
          <w:lang w:val="en-GB"/>
        </w:rPr>
      </w:pPr>
    </w:p>
    <w:p w:rsidR="00631038" w:rsidRDefault="00D532E1" w:rsidP="001A42A9">
      <w:pPr>
        <w:pStyle w:val="Heading2"/>
        <w:spacing w:before="0"/>
        <w:ind w:left="578" w:hanging="578"/>
        <w:rPr>
          <w:rFonts w:ascii="Arial" w:hAnsi="Arial" w:cs="Arial"/>
          <w:color w:val="auto"/>
          <w:sz w:val="22"/>
          <w:szCs w:val="22"/>
          <w:lang w:val="en-GB"/>
        </w:rPr>
      </w:pPr>
      <w:r w:rsidRPr="001A42A9">
        <w:rPr>
          <w:rFonts w:ascii="Arial" w:hAnsi="Arial" w:cs="Arial"/>
          <w:color w:val="auto"/>
          <w:sz w:val="22"/>
          <w:szCs w:val="22"/>
          <w:lang w:val="en-GB"/>
        </w:rPr>
        <w:t>Air emissions</w:t>
      </w:r>
    </w:p>
    <w:p w:rsidR="001A42A9" w:rsidRPr="001A42A9" w:rsidRDefault="001A42A9" w:rsidP="001A42A9">
      <w:pPr>
        <w:rPr>
          <w:lang w:val="en-GB"/>
        </w:rPr>
      </w:pPr>
    </w:p>
    <w:p w:rsidR="006508B8" w:rsidRPr="00EE5D9A" w:rsidRDefault="00D532E1" w:rsidP="001A42A9">
      <w:pPr>
        <w:jc w:val="both"/>
        <w:rPr>
          <w:rFonts w:ascii="Arial" w:hAnsi="Arial" w:cs="Arial"/>
          <w:lang w:val="en-GB"/>
        </w:rPr>
      </w:pPr>
      <w:r w:rsidRPr="00EE5D9A">
        <w:rPr>
          <w:rFonts w:ascii="Arial" w:hAnsi="Arial" w:cs="Arial"/>
          <w:lang w:val="en-GB"/>
        </w:rPr>
        <w:t xml:space="preserve">Open and closed biofilters are </w:t>
      </w:r>
      <w:r w:rsidR="00341E5C">
        <w:rPr>
          <w:rFonts w:ascii="Arial" w:hAnsi="Arial" w:cs="Arial"/>
          <w:lang w:val="en-GB"/>
        </w:rPr>
        <w:t xml:space="preserve">installed </w:t>
      </w:r>
      <w:r w:rsidRPr="00EE5D9A">
        <w:rPr>
          <w:rFonts w:ascii="Arial" w:hAnsi="Arial" w:cs="Arial"/>
          <w:lang w:val="en-GB"/>
        </w:rPr>
        <w:t xml:space="preserve">in indoor facilities </w:t>
      </w:r>
      <w:r w:rsidR="00341E5C">
        <w:rPr>
          <w:rFonts w:ascii="Arial" w:hAnsi="Arial" w:cs="Arial"/>
          <w:lang w:val="en-GB"/>
        </w:rPr>
        <w:t xml:space="preserve">to </w:t>
      </w:r>
      <w:r w:rsidRPr="00EE5D9A">
        <w:rPr>
          <w:rFonts w:ascii="Arial" w:hAnsi="Arial" w:cs="Arial"/>
          <w:lang w:val="en-GB"/>
        </w:rPr>
        <w:t>re</w:t>
      </w:r>
      <w:r w:rsidR="00341E5C">
        <w:rPr>
          <w:rFonts w:ascii="Arial" w:hAnsi="Arial" w:cs="Arial"/>
          <w:lang w:val="en-GB"/>
        </w:rPr>
        <w:t>duce</w:t>
      </w:r>
      <w:r w:rsidRPr="00EE5D9A">
        <w:rPr>
          <w:rFonts w:ascii="Arial" w:hAnsi="Arial" w:cs="Arial"/>
          <w:lang w:val="en-GB"/>
        </w:rPr>
        <w:t xml:space="preserve"> odours and ammonia from the </w:t>
      </w:r>
      <w:r w:rsidR="00A8344F" w:rsidRPr="00EE5D9A">
        <w:rPr>
          <w:rFonts w:ascii="Arial" w:hAnsi="Arial" w:cs="Arial"/>
          <w:lang w:val="en-GB"/>
        </w:rPr>
        <w:t>exhaust air</w:t>
      </w:r>
      <w:r w:rsidRPr="00EE5D9A">
        <w:rPr>
          <w:rFonts w:ascii="Arial" w:hAnsi="Arial" w:cs="Arial"/>
          <w:lang w:val="en-GB"/>
        </w:rPr>
        <w:t xml:space="preserve">. For input materials that generate high emissions levels of ammonia, the </w:t>
      </w:r>
      <w:r w:rsidR="00007168" w:rsidRPr="00EE5D9A">
        <w:rPr>
          <w:rFonts w:ascii="Arial" w:hAnsi="Arial" w:cs="Arial"/>
          <w:lang w:val="en-GB"/>
        </w:rPr>
        <w:t>exhaust air is</w:t>
      </w:r>
      <w:r w:rsidRPr="00EE5D9A">
        <w:rPr>
          <w:rFonts w:ascii="Arial" w:hAnsi="Arial" w:cs="Arial"/>
          <w:lang w:val="en-GB"/>
        </w:rPr>
        <w:t xml:space="preserve"> frequently pre-treated by an acid scrubber to remove ammonia before the gas enters a biofilter. The survey shows that odours </w:t>
      </w:r>
      <w:r w:rsidR="00E03C2F">
        <w:rPr>
          <w:rFonts w:ascii="Arial" w:hAnsi="Arial" w:cs="Arial"/>
          <w:lang w:val="en-GB"/>
        </w:rPr>
        <w:t>is</w:t>
      </w:r>
      <w:r w:rsidRPr="00EE5D9A">
        <w:rPr>
          <w:rFonts w:ascii="Arial" w:hAnsi="Arial" w:cs="Arial"/>
          <w:lang w:val="en-GB"/>
        </w:rPr>
        <w:t xml:space="preserve"> </w:t>
      </w:r>
      <w:r w:rsidR="00E03C2F">
        <w:rPr>
          <w:rFonts w:ascii="Arial" w:hAnsi="Arial" w:cs="Arial"/>
          <w:lang w:val="en-GB"/>
        </w:rPr>
        <w:t xml:space="preserve">more </w:t>
      </w:r>
      <w:r w:rsidRPr="00EE5D9A">
        <w:rPr>
          <w:rFonts w:ascii="Arial" w:hAnsi="Arial" w:cs="Arial"/>
          <w:lang w:val="en-GB"/>
        </w:rPr>
        <w:t>generally monitored (</w:t>
      </w:r>
      <w:r w:rsidR="00E03C2F">
        <w:rPr>
          <w:rFonts w:ascii="Arial" w:hAnsi="Arial" w:cs="Arial"/>
          <w:lang w:val="en-GB"/>
        </w:rPr>
        <w:t>144/267 = 54</w:t>
      </w:r>
      <w:r w:rsidRPr="00EE5D9A">
        <w:rPr>
          <w:rFonts w:ascii="Arial" w:hAnsi="Arial" w:cs="Arial"/>
          <w:lang w:val="en-GB"/>
        </w:rPr>
        <w:t>%</w:t>
      </w:r>
      <w:r w:rsidR="00E03C2F">
        <w:rPr>
          <w:rFonts w:ascii="Arial" w:hAnsi="Arial" w:cs="Arial"/>
          <w:lang w:val="en-GB"/>
        </w:rPr>
        <w:t xml:space="preserve"> of the total reported plants</w:t>
      </w:r>
      <w:r w:rsidRPr="00EE5D9A">
        <w:rPr>
          <w:rFonts w:ascii="Arial" w:hAnsi="Arial" w:cs="Arial"/>
          <w:lang w:val="en-GB"/>
        </w:rPr>
        <w:t>)</w:t>
      </w:r>
      <w:r w:rsidR="00E03C2F">
        <w:rPr>
          <w:rFonts w:ascii="Arial" w:hAnsi="Arial" w:cs="Arial"/>
          <w:lang w:val="en-GB"/>
        </w:rPr>
        <w:t>. Ranging from 20% of the total outdoor composting plants to 91 % of the reported mixed waste treatment plants. A</w:t>
      </w:r>
      <w:r w:rsidRPr="00EE5D9A">
        <w:rPr>
          <w:rFonts w:ascii="Arial" w:hAnsi="Arial" w:cs="Arial"/>
          <w:lang w:val="en-GB"/>
        </w:rPr>
        <w:t xml:space="preserve">mmonia monitoring is </w:t>
      </w:r>
      <w:r w:rsidR="00A62E38">
        <w:rPr>
          <w:rFonts w:ascii="Arial" w:hAnsi="Arial" w:cs="Arial"/>
          <w:lang w:val="en-GB"/>
        </w:rPr>
        <w:t>limited</w:t>
      </w:r>
      <w:r w:rsidR="00A62E38" w:rsidRPr="00EE5D9A">
        <w:rPr>
          <w:rFonts w:ascii="Arial" w:hAnsi="Arial" w:cs="Arial"/>
          <w:lang w:val="en-GB"/>
        </w:rPr>
        <w:t xml:space="preserve"> </w:t>
      </w:r>
      <w:r w:rsidRPr="00EE5D9A">
        <w:rPr>
          <w:rFonts w:ascii="Arial" w:hAnsi="Arial" w:cs="Arial"/>
          <w:lang w:val="en-GB"/>
        </w:rPr>
        <w:t>(</w:t>
      </w:r>
      <w:r w:rsidR="002E3889">
        <w:rPr>
          <w:rFonts w:ascii="Arial" w:hAnsi="Arial" w:cs="Arial"/>
          <w:lang w:val="en-GB"/>
        </w:rPr>
        <w:t>37 of 267 plants = 14%</w:t>
      </w:r>
      <w:r w:rsidRPr="00EE5D9A">
        <w:rPr>
          <w:rFonts w:ascii="Arial" w:hAnsi="Arial" w:cs="Arial"/>
          <w:lang w:val="en-GB"/>
        </w:rPr>
        <w:t>). N</w:t>
      </w:r>
      <w:r w:rsidR="006508B8" w:rsidRPr="00EE5D9A">
        <w:rPr>
          <w:rFonts w:ascii="Arial" w:hAnsi="Arial" w:cs="Arial"/>
          <w:lang w:val="en-GB"/>
        </w:rPr>
        <w:t xml:space="preserve">o other environmental air indicators </w:t>
      </w:r>
      <w:r w:rsidR="006C6E54" w:rsidRPr="00EE5D9A">
        <w:rPr>
          <w:rFonts w:ascii="Arial" w:hAnsi="Arial" w:cs="Arial"/>
          <w:lang w:val="en-GB"/>
        </w:rPr>
        <w:t>were</w:t>
      </w:r>
      <w:r w:rsidR="006508B8" w:rsidRPr="00EE5D9A">
        <w:rPr>
          <w:rFonts w:ascii="Arial" w:hAnsi="Arial" w:cs="Arial"/>
          <w:lang w:val="en-GB"/>
        </w:rPr>
        <w:t xml:space="preserve"> reported </w:t>
      </w:r>
      <w:r w:rsidR="003F51CE">
        <w:rPr>
          <w:rFonts w:ascii="Arial" w:hAnsi="Arial" w:cs="Arial"/>
          <w:lang w:val="en-GB"/>
        </w:rPr>
        <w:t xml:space="preserve">being monitored </w:t>
      </w:r>
      <w:r w:rsidR="006508B8" w:rsidRPr="00EE5D9A">
        <w:rPr>
          <w:rFonts w:ascii="Arial" w:hAnsi="Arial" w:cs="Arial"/>
          <w:lang w:val="en-GB"/>
        </w:rPr>
        <w:t>in relevant numbers.</w:t>
      </w:r>
    </w:p>
    <w:p w:rsidR="0008243C" w:rsidRPr="00EE5D9A" w:rsidRDefault="0008243C" w:rsidP="001A42A9">
      <w:pPr>
        <w:jc w:val="both"/>
        <w:rPr>
          <w:rFonts w:ascii="Arial" w:hAnsi="Arial" w:cs="Arial"/>
          <w:lang w:val="en-GB"/>
        </w:rPr>
      </w:pPr>
    </w:p>
    <w:p w:rsidR="006508B8" w:rsidRDefault="006508B8" w:rsidP="001A42A9">
      <w:pPr>
        <w:jc w:val="both"/>
        <w:rPr>
          <w:rFonts w:ascii="Arial" w:hAnsi="Arial" w:cs="Arial"/>
          <w:lang w:val="en-GB"/>
        </w:rPr>
      </w:pPr>
      <w:r w:rsidRPr="00EE5D9A">
        <w:rPr>
          <w:rFonts w:ascii="Arial" w:hAnsi="Arial" w:cs="Arial"/>
          <w:lang w:val="en-GB"/>
        </w:rPr>
        <w:t>Based on these results w</w:t>
      </w:r>
      <w:r w:rsidR="00FA2A22" w:rsidRPr="00EE5D9A">
        <w:rPr>
          <w:rFonts w:ascii="Arial" w:hAnsi="Arial" w:cs="Arial"/>
          <w:lang w:val="en-GB"/>
        </w:rPr>
        <w:t>e su</w:t>
      </w:r>
      <w:r w:rsidRPr="00EE5D9A">
        <w:rPr>
          <w:rFonts w:ascii="Arial" w:hAnsi="Arial" w:cs="Arial"/>
          <w:lang w:val="en-GB"/>
        </w:rPr>
        <w:t>ggest</w:t>
      </w:r>
      <w:r w:rsidR="00765E08">
        <w:rPr>
          <w:rFonts w:ascii="Arial" w:hAnsi="Arial" w:cs="Arial"/>
          <w:lang w:val="en-GB"/>
        </w:rPr>
        <w:t xml:space="preserve"> to take into account</w:t>
      </w:r>
      <w:r w:rsidRPr="00EE5D9A">
        <w:rPr>
          <w:rFonts w:ascii="Arial" w:hAnsi="Arial" w:cs="Arial"/>
          <w:lang w:val="en-GB"/>
        </w:rPr>
        <w:t xml:space="preserve"> ammonia and odour </w:t>
      </w:r>
      <w:r w:rsidR="00765E08">
        <w:rPr>
          <w:rFonts w:ascii="Arial" w:hAnsi="Arial" w:cs="Arial"/>
          <w:lang w:val="en-GB"/>
        </w:rPr>
        <w:t>for</w:t>
      </w:r>
      <w:r w:rsidRPr="00EE5D9A">
        <w:rPr>
          <w:rFonts w:ascii="Arial" w:hAnsi="Arial" w:cs="Arial"/>
          <w:lang w:val="en-GB"/>
        </w:rPr>
        <w:t xml:space="preserve"> designing the EIPPCB questionnaire for </w:t>
      </w:r>
      <w:r w:rsidRPr="00B23DE7">
        <w:rPr>
          <w:rFonts w:ascii="Arial" w:hAnsi="Arial" w:cs="Arial"/>
          <w:lang w:val="en-GB"/>
        </w:rPr>
        <w:t>plant operators</w:t>
      </w:r>
      <w:r w:rsidR="00E520CB" w:rsidRPr="00B23DE7">
        <w:rPr>
          <w:rFonts w:ascii="Arial" w:hAnsi="Arial" w:cs="Arial"/>
          <w:lang w:val="en-GB"/>
        </w:rPr>
        <w:t xml:space="preserve"> in order to obtain more information on key environmental parameters which are related to the performance of the (operation and/ or configuration) of the installation</w:t>
      </w:r>
      <w:r w:rsidRPr="00B23DE7">
        <w:rPr>
          <w:rFonts w:ascii="Arial" w:hAnsi="Arial" w:cs="Arial"/>
          <w:lang w:val="en-GB"/>
        </w:rPr>
        <w:t>. We</w:t>
      </w:r>
      <w:r w:rsidRPr="00EE5D9A">
        <w:rPr>
          <w:rFonts w:ascii="Arial" w:hAnsi="Arial" w:cs="Arial"/>
          <w:lang w:val="en-GB"/>
        </w:rPr>
        <w:t xml:space="preserve"> suggest to delete all other parameters to air</w:t>
      </w:r>
      <w:r w:rsidR="003F51CE">
        <w:rPr>
          <w:rFonts w:ascii="Arial" w:hAnsi="Arial" w:cs="Arial"/>
          <w:lang w:val="en-GB"/>
        </w:rPr>
        <w:t xml:space="preserve"> (please also read our input to template 4)</w:t>
      </w:r>
      <w:r w:rsidRPr="00EE5D9A">
        <w:rPr>
          <w:rFonts w:ascii="Arial" w:hAnsi="Arial" w:cs="Arial"/>
          <w:lang w:val="en-GB"/>
        </w:rPr>
        <w:t>.</w:t>
      </w:r>
    </w:p>
    <w:p w:rsidR="00DF541B" w:rsidRDefault="00DF541B" w:rsidP="001A42A9">
      <w:pPr>
        <w:jc w:val="both"/>
        <w:rPr>
          <w:rFonts w:ascii="Arial" w:hAnsi="Arial" w:cs="Arial"/>
          <w:lang w:val="en-GB"/>
        </w:rPr>
      </w:pPr>
    </w:p>
    <w:p w:rsidR="006508B8" w:rsidRDefault="00D532E1" w:rsidP="001A42A9">
      <w:pPr>
        <w:pStyle w:val="Heading2"/>
        <w:spacing w:before="0"/>
        <w:ind w:left="578" w:hanging="578"/>
        <w:rPr>
          <w:rFonts w:ascii="Arial" w:hAnsi="Arial" w:cs="Arial"/>
          <w:color w:val="auto"/>
          <w:sz w:val="22"/>
          <w:szCs w:val="22"/>
          <w:lang w:val="en-GB"/>
        </w:rPr>
      </w:pPr>
      <w:r w:rsidRPr="001A42A9">
        <w:rPr>
          <w:rFonts w:ascii="Arial" w:hAnsi="Arial" w:cs="Arial"/>
          <w:color w:val="auto"/>
          <w:sz w:val="22"/>
          <w:szCs w:val="22"/>
          <w:lang w:val="en-GB"/>
        </w:rPr>
        <w:t>W</w:t>
      </w:r>
      <w:r w:rsidR="006508B8" w:rsidRPr="001A42A9">
        <w:rPr>
          <w:rFonts w:ascii="Arial" w:hAnsi="Arial" w:cs="Arial"/>
          <w:color w:val="auto"/>
          <w:sz w:val="22"/>
          <w:szCs w:val="22"/>
          <w:lang w:val="en-GB"/>
        </w:rPr>
        <w:t>ater</w:t>
      </w:r>
      <w:r w:rsidRPr="001A42A9">
        <w:rPr>
          <w:rFonts w:ascii="Arial" w:hAnsi="Arial" w:cs="Arial"/>
          <w:color w:val="auto"/>
          <w:sz w:val="22"/>
          <w:szCs w:val="22"/>
          <w:lang w:val="en-GB"/>
        </w:rPr>
        <w:t xml:space="preserve"> emissions</w:t>
      </w:r>
    </w:p>
    <w:p w:rsidR="001A42A9" w:rsidRPr="001A42A9" w:rsidRDefault="001A42A9" w:rsidP="001A42A9">
      <w:pPr>
        <w:rPr>
          <w:rFonts w:ascii="Arial" w:hAnsi="Arial" w:cs="Arial"/>
          <w:lang w:val="en-GB"/>
        </w:rPr>
      </w:pPr>
    </w:p>
    <w:p w:rsidR="00CE369F" w:rsidRPr="00EE5D9A" w:rsidRDefault="00F411E7" w:rsidP="00CE369F">
      <w:pPr>
        <w:jc w:val="both"/>
        <w:rPr>
          <w:rFonts w:ascii="Arial" w:hAnsi="Arial" w:cs="Arial"/>
          <w:lang w:val="en-GB"/>
        </w:rPr>
      </w:pPr>
      <w:r w:rsidRPr="00EE5D9A">
        <w:rPr>
          <w:rFonts w:ascii="Arial" w:hAnsi="Arial" w:cs="Arial"/>
          <w:lang w:val="en-GB"/>
        </w:rPr>
        <w:t xml:space="preserve">In </w:t>
      </w:r>
      <w:r w:rsidR="002804BB">
        <w:rPr>
          <w:rFonts w:ascii="Arial" w:hAnsi="Arial" w:cs="Arial"/>
          <w:lang w:val="en-GB"/>
        </w:rPr>
        <w:t>most cases</w:t>
      </w:r>
      <w:r w:rsidRPr="00EE5D9A">
        <w:rPr>
          <w:rFonts w:ascii="Arial" w:hAnsi="Arial" w:cs="Arial"/>
          <w:lang w:val="en-GB"/>
        </w:rPr>
        <w:t xml:space="preserve">, competent authorities do not have specific or uniform rules governing wastewater generated by biological treatment installations. If wastewater is generated, it </w:t>
      </w:r>
      <w:r w:rsidR="007E5272">
        <w:rPr>
          <w:rFonts w:ascii="Arial" w:hAnsi="Arial" w:cs="Arial"/>
          <w:lang w:val="en-GB"/>
        </w:rPr>
        <w:t xml:space="preserve">is </w:t>
      </w:r>
      <w:r w:rsidRPr="00EE5D9A">
        <w:rPr>
          <w:rFonts w:ascii="Arial" w:hAnsi="Arial" w:cs="Arial"/>
          <w:lang w:val="en-GB"/>
        </w:rPr>
        <w:t xml:space="preserve">mostly </w:t>
      </w:r>
      <w:r w:rsidR="0028324A">
        <w:rPr>
          <w:rFonts w:ascii="Arial" w:hAnsi="Arial" w:cs="Arial"/>
          <w:lang w:val="en-GB"/>
        </w:rPr>
        <w:t xml:space="preserve">directly </w:t>
      </w:r>
      <w:r w:rsidRPr="00EE5D9A">
        <w:rPr>
          <w:rFonts w:ascii="Arial" w:hAnsi="Arial" w:cs="Arial"/>
          <w:lang w:val="en-GB"/>
        </w:rPr>
        <w:t xml:space="preserve">discharged on the sewer after which it is treated in a </w:t>
      </w:r>
      <w:r w:rsidR="007E5272" w:rsidRPr="00EE5D9A">
        <w:rPr>
          <w:rFonts w:ascii="Arial" w:hAnsi="Arial" w:cs="Arial"/>
          <w:lang w:val="en-GB"/>
        </w:rPr>
        <w:t>centrali</w:t>
      </w:r>
      <w:r w:rsidR="007E5272">
        <w:rPr>
          <w:rFonts w:ascii="Arial" w:hAnsi="Arial" w:cs="Arial"/>
          <w:lang w:val="en-GB"/>
        </w:rPr>
        <w:t>s</w:t>
      </w:r>
      <w:r w:rsidR="007E5272" w:rsidRPr="00EE5D9A">
        <w:rPr>
          <w:rFonts w:ascii="Arial" w:hAnsi="Arial" w:cs="Arial"/>
          <w:lang w:val="en-GB"/>
        </w:rPr>
        <w:t xml:space="preserve">ed </w:t>
      </w:r>
      <w:r w:rsidRPr="00EE5D9A">
        <w:rPr>
          <w:rFonts w:ascii="Arial" w:hAnsi="Arial" w:cs="Arial"/>
          <w:lang w:val="en-GB"/>
        </w:rPr>
        <w:t>wastewater treatment plant</w:t>
      </w:r>
      <w:r w:rsidR="00276752">
        <w:rPr>
          <w:rFonts w:ascii="Arial" w:hAnsi="Arial" w:cs="Arial"/>
          <w:lang w:val="en-GB"/>
        </w:rPr>
        <w:t>.</w:t>
      </w:r>
    </w:p>
    <w:p w:rsidR="00F411E7" w:rsidRPr="00EE5D9A" w:rsidRDefault="00F411E7" w:rsidP="001A42A9">
      <w:pPr>
        <w:jc w:val="both"/>
        <w:rPr>
          <w:rFonts w:ascii="Arial" w:hAnsi="Arial" w:cs="Arial"/>
          <w:lang w:val="en-GB"/>
        </w:rPr>
      </w:pPr>
    </w:p>
    <w:p w:rsidR="00A41AA1" w:rsidRPr="001A42A9" w:rsidRDefault="003C6665" w:rsidP="004E6A69">
      <w:pPr>
        <w:jc w:val="both"/>
        <w:rPr>
          <w:rFonts w:ascii="Arial" w:hAnsi="Arial" w:cs="Arial"/>
          <w:lang w:val="en-GB"/>
        </w:rPr>
      </w:pPr>
      <w:r w:rsidRPr="00E520CB">
        <w:rPr>
          <w:rFonts w:ascii="Arial" w:hAnsi="Arial" w:cs="Arial"/>
          <w:lang w:val="en-GB"/>
        </w:rPr>
        <w:t xml:space="preserve">Consequently, it does not seem appropriate to set requirements for the quality of wastewater generated by </w:t>
      </w:r>
      <w:r w:rsidR="00F411E7" w:rsidRPr="00E520CB">
        <w:rPr>
          <w:rFonts w:ascii="Arial" w:hAnsi="Arial" w:cs="Arial"/>
          <w:lang w:val="en-GB"/>
        </w:rPr>
        <w:t xml:space="preserve">biological treatment </w:t>
      </w:r>
      <w:r w:rsidRPr="00E520CB">
        <w:rPr>
          <w:rFonts w:ascii="Arial" w:hAnsi="Arial" w:cs="Arial"/>
          <w:lang w:val="en-GB"/>
        </w:rPr>
        <w:t xml:space="preserve">installations unless this water is discharged directly to surface water. </w:t>
      </w:r>
      <w:r w:rsidR="00E520CB" w:rsidRPr="00E520CB">
        <w:rPr>
          <w:rFonts w:ascii="Arial" w:hAnsi="Arial" w:cs="Arial"/>
          <w:lang w:val="en-GB"/>
        </w:rPr>
        <w:t>If a plant is not wastewater-free, the wastewater is sent to the local sewage sludge treatment plant through the sewer network. It is also possible that the wastewater treatment step takes place in landfill leachate treatment units (e.g. in some German MBT plants). Thus the w</w:t>
      </w:r>
      <w:r w:rsidRPr="00E520CB">
        <w:rPr>
          <w:rFonts w:ascii="Arial" w:hAnsi="Arial" w:cs="Arial"/>
          <w:lang w:val="en-GB"/>
        </w:rPr>
        <w:t xml:space="preserve">astewater treatment plants are </w:t>
      </w:r>
      <w:r w:rsidR="00E520CB" w:rsidRPr="00E520CB">
        <w:rPr>
          <w:rFonts w:ascii="Arial" w:hAnsi="Arial" w:cs="Arial"/>
          <w:lang w:val="en-GB"/>
        </w:rPr>
        <w:t xml:space="preserve">generally </w:t>
      </w:r>
      <w:r w:rsidRPr="00E520CB">
        <w:rPr>
          <w:rFonts w:ascii="Arial" w:hAnsi="Arial" w:cs="Arial"/>
          <w:lang w:val="en-GB"/>
        </w:rPr>
        <w:t xml:space="preserve">not part of waste treatment installations. Wastewater treatment is hence not used as a criterion to decide whether an installation </w:t>
      </w:r>
      <w:r w:rsidR="0025495C" w:rsidRPr="00E520CB">
        <w:rPr>
          <w:rFonts w:ascii="Arial" w:hAnsi="Arial" w:cs="Arial"/>
          <w:lang w:val="en-GB"/>
        </w:rPr>
        <w:t xml:space="preserve">applies </w:t>
      </w:r>
      <w:r w:rsidRPr="00E520CB">
        <w:rPr>
          <w:rFonts w:ascii="Arial" w:hAnsi="Arial" w:cs="Arial"/>
          <w:lang w:val="en-GB"/>
        </w:rPr>
        <w:t>a best available technique.</w:t>
      </w:r>
    </w:p>
    <w:sectPr w:rsidR="00A41AA1" w:rsidRPr="001A42A9" w:rsidSect="00651E2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A56" w:rsidRDefault="00D44A56" w:rsidP="00EE5D9A">
      <w:pPr>
        <w:spacing w:line="240" w:lineRule="auto"/>
      </w:pPr>
      <w:r>
        <w:separator/>
      </w:r>
    </w:p>
  </w:endnote>
  <w:endnote w:type="continuationSeparator" w:id="0">
    <w:p w:rsidR="00D44A56" w:rsidRDefault="00D44A56" w:rsidP="00EE5D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E05" w:rsidRPr="009E4C31" w:rsidRDefault="00926E05" w:rsidP="009E4C31">
    <w:pPr>
      <w:pStyle w:val="Footer"/>
      <w:tabs>
        <w:tab w:val="clear" w:pos="4680"/>
        <w:tab w:val="clear" w:pos="9360"/>
        <w:tab w:val="center" w:pos="4513"/>
        <w:tab w:val="right" w:pos="9026"/>
      </w:tabs>
      <w:rPr>
        <w:rFonts w:ascii="Arial" w:hAnsi="Arial" w:cs="Arial"/>
        <w:b/>
        <w:color w:val="4BACC6"/>
        <w:sz w:val="20"/>
        <w:szCs w:val="20"/>
        <w:lang w:val="en-US"/>
      </w:rPr>
    </w:pPr>
    <w:r w:rsidRPr="009E4C31">
      <w:rPr>
        <w:rFonts w:ascii="Arial" w:hAnsi="Arial" w:cs="Arial"/>
        <w:b/>
        <w:color w:val="4BACC6"/>
        <w:sz w:val="20"/>
        <w:szCs w:val="20"/>
        <w:lang w:val="en-US"/>
      </w:rPr>
      <w:t xml:space="preserve"> Key environmental </w:t>
    </w:r>
    <w:r>
      <w:rPr>
        <w:rFonts w:ascii="Arial" w:hAnsi="Arial" w:cs="Arial"/>
        <w:b/>
        <w:color w:val="4BACC6"/>
        <w:sz w:val="20"/>
        <w:szCs w:val="20"/>
        <w:lang w:val="en-US"/>
      </w:rPr>
      <w:t>indicators</w:t>
    </w:r>
    <w:r w:rsidR="009139F6">
      <w:rPr>
        <w:rFonts w:ascii="Arial" w:hAnsi="Arial" w:cs="Arial"/>
        <w:b/>
        <w:color w:val="4BACC6"/>
        <w:sz w:val="20"/>
        <w:szCs w:val="20"/>
        <w:lang w:val="en-US"/>
      </w:rPr>
      <w:t xml:space="preserve"> for biological treatment – 22</w:t>
    </w:r>
    <w:r w:rsidRPr="009E4C31">
      <w:rPr>
        <w:rFonts w:ascii="Arial" w:hAnsi="Arial" w:cs="Arial"/>
        <w:b/>
        <w:color w:val="4BACC6"/>
        <w:sz w:val="20"/>
        <w:szCs w:val="20"/>
        <w:lang w:val="en-US"/>
      </w:rPr>
      <w:t xml:space="preserve"> April 2014 </w:t>
    </w:r>
    <w:r w:rsidRPr="009E4C31">
      <w:rPr>
        <w:rFonts w:ascii="Arial" w:hAnsi="Arial" w:cs="Arial"/>
        <w:b/>
        <w:color w:val="4BACC6"/>
        <w:sz w:val="20"/>
        <w:szCs w:val="20"/>
        <w:lang w:val="en-US"/>
      </w:rPr>
      <w:tab/>
    </w:r>
    <w:r w:rsidRPr="009E4C31">
      <w:rPr>
        <w:rFonts w:ascii="Arial" w:hAnsi="Arial" w:cs="Arial"/>
        <w:b/>
        <w:color w:val="4BACC6"/>
        <w:sz w:val="20"/>
        <w:szCs w:val="20"/>
        <w:lang w:val="en-US"/>
      </w:rPr>
      <w:fldChar w:fldCharType="begin"/>
    </w:r>
    <w:r w:rsidRPr="009E4C31">
      <w:rPr>
        <w:rFonts w:ascii="Arial" w:hAnsi="Arial" w:cs="Arial"/>
        <w:b/>
        <w:color w:val="4BACC6"/>
        <w:sz w:val="20"/>
        <w:szCs w:val="20"/>
        <w:lang w:val="en-US"/>
      </w:rPr>
      <w:instrText xml:space="preserve"> PAGE   \* MERGEFORMAT </w:instrText>
    </w:r>
    <w:r w:rsidRPr="009E4C31">
      <w:rPr>
        <w:rFonts w:ascii="Arial" w:hAnsi="Arial" w:cs="Arial"/>
        <w:b/>
        <w:color w:val="4BACC6"/>
        <w:sz w:val="20"/>
        <w:szCs w:val="20"/>
        <w:lang w:val="en-US"/>
      </w:rPr>
      <w:fldChar w:fldCharType="separate"/>
    </w:r>
    <w:r w:rsidR="00FD4FFC">
      <w:rPr>
        <w:rFonts w:ascii="Arial" w:hAnsi="Arial" w:cs="Arial"/>
        <w:b/>
        <w:noProof/>
        <w:color w:val="4BACC6"/>
        <w:sz w:val="20"/>
        <w:szCs w:val="20"/>
        <w:lang w:val="en-US"/>
      </w:rPr>
      <w:t>2</w:t>
    </w:r>
    <w:r w:rsidRPr="009E4C31">
      <w:rPr>
        <w:rFonts w:ascii="Arial" w:hAnsi="Arial" w:cs="Arial"/>
        <w:b/>
        <w:color w:val="4BACC6"/>
        <w:sz w:val="20"/>
        <w:szCs w:val="20"/>
        <w:lang w:val="en-US"/>
      </w:rPr>
      <w:fldChar w:fldCharType="end"/>
    </w:r>
  </w:p>
  <w:p w:rsidR="00926E05" w:rsidRPr="00EE5D9A" w:rsidRDefault="00926E05">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A56" w:rsidRDefault="00D44A56" w:rsidP="00EE5D9A">
      <w:pPr>
        <w:spacing w:line="240" w:lineRule="auto"/>
      </w:pPr>
      <w:r>
        <w:separator/>
      </w:r>
    </w:p>
  </w:footnote>
  <w:footnote w:type="continuationSeparator" w:id="0">
    <w:p w:rsidR="00D44A56" w:rsidRDefault="00D44A56" w:rsidP="00EE5D9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2E17"/>
    <w:multiLevelType w:val="hybridMultilevel"/>
    <w:tmpl w:val="D2303214"/>
    <w:lvl w:ilvl="0" w:tplc="A066FC46">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323DBC"/>
    <w:multiLevelType w:val="hybridMultilevel"/>
    <w:tmpl w:val="9C8E675E"/>
    <w:lvl w:ilvl="0" w:tplc="154EB014">
      <w:start w:val="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CE82A10"/>
    <w:multiLevelType w:val="multilevel"/>
    <w:tmpl w:val="0413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52DC782C"/>
    <w:multiLevelType w:val="hybridMultilevel"/>
    <w:tmpl w:val="E780A6E6"/>
    <w:lvl w:ilvl="0" w:tplc="F9DE46A8">
      <w:start w:val="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7916466"/>
    <w:multiLevelType w:val="hybridMultilevel"/>
    <w:tmpl w:val="B4301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8D83919"/>
    <w:multiLevelType w:val="hybridMultilevel"/>
    <w:tmpl w:val="3AE4A57C"/>
    <w:lvl w:ilvl="0" w:tplc="492C8E50">
      <w:start w:val="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 w:numId="7">
    <w:abstractNumId w:val="2"/>
  </w:num>
  <w:num w:numId="8">
    <w:abstractNumId w:val="2"/>
  </w:num>
  <w:num w:numId="9">
    <w:abstractNumId w:val="2"/>
  </w:num>
  <w:num w:numId="10">
    <w:abstractNumId w:val="2"/>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C66"/>
    <w:rsid w:val="00002F06"/>
    <w:rsid w:val="000048FF"/>
    <w:rsid w:val="00007168"/>
    <w:rsid w:val="000159A1"/>
    <w:rsid w:val="00025760"/>
    <w:rsid w:val="000407C3"/>
    <w:rsid w:val="00072CFD"/>
    <w:rsid w:val="0008243C"/>
    <w:rsid w:val="00092285"/>
    <w:rsid w:val="000A0538"/>
    <w:rsid w:val="000B44E3"/>
    <w:rsid w:val="000D6CAB"/>
    <w:rsid w:val="000F392A"/>
    <w:rsid w:val="0014386B"/>
    <w:rsid w:val="00144E39"/>
    <w:rsid w:val="00157694"/>
    <w:rsid w:val="00161D1F"/>
    <w:rsid w:val="0016316C"/>
    <w:rsid w:val="001653C0"/>
    <w:rsid w:val="001A42A9"/>
    <w:rsid w:val="001B07C8"/>
    <w:rsid w:val="001B5514"/>
    <w:rsid w:val="001B753A"/>
    <w:rsid w:val="001C110D"/>
    <w:rsid w:val="001D4324"/>
    <w:rsid w:val="001D4838"/>
    <w:rsid w:val="001D6783"/>
    <w:rsid w:val="002440E7"/>
    <w:rsid w:val="0025495C"/>
    <w:rsid w:val="00276752"/>
    <w:rsid w:val="002804BB"/>
    <w:rsid w:val="0028324A"/>
    <w:rsid w:val="002908F4"/>
    <w:rsid w:val="002C2B96"/>
    <w:rsid w:val="002E3889"/>
    <w:rsid w:val="002E5A94"/>
    <w:rsid w:val="002E6197"/>
    <w:rsid w:val="00313B59"/>
    <w:rsid w:val="0031547A"/>
    <w:rsid w:val="003325D7"/>
    <w:rsid w:val="00333E41"/>
    <w:rsid w:val="00341E5C"/>
    <w:rsid w:val="00367DA8"/>
    <w:rsid w:val="003721B2"/>
    <w:rsid w:val="00386590"/>
    <w:rsid w:val="00391D0C"/>
    <w:rsid w:val="003B0EA7"/>
    <w:rsid w:val="003C6665"/>
    <w:rsid w:val="003F51CE"/>
    <w:rsid w:val="004045D0"/>
    <w:rsid w:val="00406825"/>
    <w:rsid w:val="004157D3"/>
    <w:rsid w:val="004305CC"/>
    <w:rsid w:val="004509A7"/>
    <w:rsid w:val="004532FB"/>
    <w:rsid w:val="00453C10"/>
    <w:rsid w:val="00463837"/>
    <w:rsid w:val="00470C04"/>
    <w:rsid w:val="00474AE6"/>
    <w:rsid w:val="004961D4"/>
    <w:rsid w:val="004A152A"/>
    <w:rsid w:val="004C4732"/>
    <w:rsid w:val="004E47DB"/>
    <w:rsid w:val="004E6A69"/>
    <w:rsid w:val="0050315D"/>
    <w:rsid w:val="00506A67"/>
    <w:rsid w:val="00507573"/>
    <w:rsid w:val="0051718F"/>
    <w:rsid w:val="0054042D"/>
    <w:rsid w:val="00546B28"/>
    <w:rsid w:val="00553ECB"/>
    <w:rsid w:val="00554BBE"/>
    <w:rsid w:val="0057646E"/>
    <w:rsid w:val="005877E8"/>
    <w:rsid w:val="005A395F"/>
    <w:rsid w:val="005C3902"/>
    <w:rsid w:val="005C42BB"/>
    <w:rsid w:val="005D46A4"/>
    <w:rsid w:val="00605FE2"/>
    <w:rsid w:val="006108E3"/>
    <w:rsid w:val="006111B5"/>
    <w:rsid w:val="00623E45"/>
    <w:rsid w:val="00630847"/>
    <w:rsid w:val="00631038"/>
    <w:rsid w:val="00636AD0"/>
    <w:rsid w:val="006508B8"/>
    <w:rsid w:val="00651E25"/>
    <w:rsid w:val="00652DD7"/>
    <w:rsid w:val="00652E78"/>
    <w:rsid w:val="00684768"/>
    <w:rsid w:val="00697A66"/>
    <w:rsid w:val="006C0CEF"/>
    <w:rsid w:val="006C6E54"/>
    <w:rsid w:val="006D10B3"/>
    <w:rsid w:val="006E166B"/>
    <w:rsid w:val="00704331"/>
    <w:rsid w:val="00705D06"/>
    <w:rsid w:val="00765E08"/>
    <w:rsid w:val="007828B0"/>
    <w:rsid w:val="00792350"/>
    <w:rsid w:val="007A27CB"/>
    <w:rsid w:val="007A62BC"/>
    <w:rsid w:val="007B09B9"/>
    <w:rsid w:val="007D5E7F"/>
    <w:rsid w:val="007E01AB"/>
    <w:rsid w:val="007E5272"/>
    <w:rsid w:val="007F7A89"/>
    <w:rsid w:val="00815756"/>
    <w:rsid w:val="008238ED"/>
    <w:rsid w:val="00854EEB"/>
    <w:rsid w:val="00865FFE"/>
    <w:rsid w:val="00882CE2"/>
    <w:rsid w:val="008A4F39"/>
    <w:rsid w:val="008A5AAB"/>
    <w:rsid w:val="008A5FBD"/>
    <w:rsid w:val="008B6FCB"/>
    <w:rsid w:val="008E0DAF"/>
    <w:rsid w:val="009139F6"/>
    <w:rsid w:val="00914C78"/>
    <w:rsid w:val="009215F1"/>
    <w:rsid w:val="00926E05"/>
    <w:rsid w:val="0093670E"/>
    <w:rsid w:val="00942184"/>
    <w:rsid w:val="009550FB"/>
    <w:rsid w:val="00966935"/>
    <w:rsid w:val="00972BA0"/>
    <w:rsid w:val="00976206"/>
    <w:rsid w:val="009E48E0"/>
    <w:rsid w:val="009E4C31"/>
    <w:rsid w:val="009F05B6"/>
    <w:rsid w:val="00A02E52"/>
    <w:rsid w:val="00A05490"/>
    <w:rsid w:val="00A346C6"/>
    <w:rsid w:val="00A37871"/>
    <w:rsid w:val="00A411E7"/>
    <w:rsid w:val="00A41AA1"/>
    <w:rsid w:val="00A425F1"/>
    <w:rsid w:val="00A527A2"/>
    <w:rsid w:val="00A560BC"/>
    <w:rsid w:val="00A62E38"/>
    <w:rsid w:val="00A82E06"/>
    <w:rsid w:val="00A8344F"/>
    <w:rsid w:val="00A84FEB"/>
    <w:rsid w:val="00A863AA"/>
    <w:rsid w:val="00AA082E"/>
    <w:rsid w:val="00AA316D"/>
    <w:rsid w:val="00AA7F15"/>
    <w:rsid w:val="00AB47D4"/>
    <w:rsid w:val="00AC39C0"/>
    <w:rsid w:val="00AC591F"/>
    <w:rsid w:val="00AE536F"/>
    <w:rsid w:val="00AF1231"/>
    <w:rsid w:val="00AF6856"/>
    <w:rsid w:val="00AF78DD"/>
    <w:rsid w:val="00B04CA6"/>
    <w:rsid w:val="00B146A2"/>
    <w:rsid w:val="00B23DDB"/>
    <w:rsid w:val="00B23DE7"/>
    <w:rsid w:val="00B35C66"/>
    <w:rsid w:val="00B730CB"/>
    <w:rsid w:val="00B75163"/>
    <w:rsid w:val="00BA0F43"/>
    <w:rsid w:val="00BA4486"/>
    <w:rsid w:val="00BD1664"/>
    <w:rsid w:val="00BD660B"/>
    <w:rsid w:val="00C114E7"/>
    <w:rsid w:val="00C152A7"/>
    <w:rsid w:val="00C168AE"/>
    <w:rsid w:val="00C17B22"/>
    <w:rsid w:val="00C772DE"/>
    <w:rsid w:val="00C82679"/>
    <w:rsid w:val="00C92EE6"/>
    <w:rsid w:val="00C95E47"/>
    <w:rsid w:val="00C97CD1"/>
    <w:rsid w:val="00CA1770"/>
    <w:rsid w:val="00CC0C3A"/>
    <w:rsid w:val="00CE369F"/>
    <w:rsid w:val="00CE66E6"/>
    <w:rsid w:val="00CE7FE6"/>
    <w:rsid w:val="00CF72B9"/>
    <w:rsid w:val="00D06F26"/>
    <w:rsid w:val="00D367B6"/>
    <w:rsid w:val="00D44A56"/>
    <w:rsid w:val="00D45728"/>
    <w:rsid w:val="00D532E1"/>
    <w:rsid w:val="00D76681"/>
    <w:rsid w:val="00D906A8"/>
    <w:rsid w:val="00DD5105"/>
    <w:rsid w:val="00DF541B"/>
    <w:rsid w:val="00E03C2F"/>
    <w:rsid w:val="00E07CD6"/>
    <w:rsid w:val="00E07DAC"/>
    <w:rsid w:val="00E14B86"/>
    <w:rsid w:val="00E43D7A"/>
    <w:rsid w:val="00E520CB"/>
    <w:rsid w:val="00E6126C"/>
    <w:rsid w:val="00E6206C"/>
    <w:rsid w:val="00E74E55"/>
    <w:rsid w:val="00E75CA4"/>
    <w:rsid w:val="00E84ECC"/>
    <w:rsid w:val="00EA3E3F"/>
    <w:rsid w:val="00ED545C"/>
    <w:rsid w:val="00EE1D2D"/>
    <w:rsid w:val="00EE5D9A"/>
    <w:rsid w:val="00F1208B"/>
    <w:rsid w:val="00F21DBE"/>
    <w:rsid w:val="00F25494"/>
    <w:rsid w:val="00F265CA"/>
    <w:rsid w:val="00F3468F"/>
    <w:rsid w:val="00F411E7"/>
    <w:rsid w:val="00F44288"/>
    <w:rsid w:val="00F45CDA"/>
    <w:rsid w:val="00F74A84"/>
    <w:rsid w:val="00F80EDB"/>
    <w:rsid w:val="00F84E72"/>
    <w:rsid w:val="00F948EC"/>
    <w:rsid w:val="00FA2A22"/>
    <w:rsid w:val="00FB64CC"/>
    <w:rsid w:val="00FD4F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2BC"/>
    <w:pPr>
      <w:spacing w:line="276" w:lineRule="auto"/>
    </w:pPr>
    <w:rPr>
      <w:sz w:val="22"/>
      <w:szCs w:val="22"/>
      <w:lang w:eastAsia="en-US"/>
    </w:rPr>
  </w:style>
  <w:style w:type="paragraph" w:styleId="Heading1">
    <w:name w:val="heading 1"/>
    <w:basedOn w:val="Normal"/>
    <w:next w:val="Normal"/>
    <w:link w:val="Heading1Char"/>
    <w:uiPriority w:val="9"/>
    <w:qFormat/>
    <w:rsid w:val="00B35C66"/>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2C2B96"/>
    <w:pPr>
      <w:keepNext/>
      <w:keepLines/>
      <w:numPr>
        <w:ilvl w:val="1"/>
        <w:numId w:val="5"/>
      </w:numPr>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4509A7"/>
    <w:pPr>
      <w:keepNext/>
      <w:keepLines/>
      <w:numPr>
        <w:ilvl w:val="2"/>
        <w:numId w:val="5"/>
      </w:numPr>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4509A7"/>
    <w:pPr>
      <w:keepNext/>
      <w:keepLines/>
      <w:numPr>
        <w:ilvl w:val="3"/>
        <w:numId w:val="5"/>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4509A7"/>
    <w:pPr>
      <w:keepNext/>
      <w:keepLines/>
      <w:numPr>
        <w:ilvl w:val="4"/>
        <w:numId w:val="5"/>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4509A7"/>
    <w:pPr>
      <w:keepNext/>
      <w:keepLines/>
      <w:numPr>
        <w:ilvl w:val="5"/>
        <w:numId w:val="5"/>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4509A7"/>
    <w:pPr>
      <w:keepNext/>
      <w:keepLines/>
      <w:numPr>
        <w:ilvl w:val="6"/>
        <w:numId w:val="5"/>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4509A7"/>
    <w:pPr>
      <w:keepNext/>
      <w:keepLines/>
      <w:numPr>
        <w:ilvl w:val="7"/>
        <w:numId w:val="5"/>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4509A7"/>
    <w:pPr>
      <w:keepNext/>
      <w:keepLines/>
      <w:numPr>
        <w:ilvl w:val="8"/>
        <w:numId w:val="5"/>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5C6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B35C66"/>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B35C66"/>
    <w:rPr>
      <w:rFonts w:ascii="Cambria" w:eastAsia="Times New Roman" w:hAnsi="Cambria" w:cs="Times New Roman"/>
      <w:b/>
      <w:bCs/>
      <w:color w:val="365F91"/>
      <w:sz w:val="28"/>
      <w:szCs w:val="28"/>
    </w:rPr>
  </w:style>
  <w:style w:type="table" w:styleId="TableGrid">
    <w:name w:val="Table Grid"/>
    <w:basedOn w:val="TableNormal"/>
    <w:uiPriority w:val="59"/>
    <w:rsid w:val="00157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15769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aption">
    <w:name w:val="caption"/>
    <w:basedOn w:val="Normal"/>
    <w:next w:val="Normal"/>
    <w:uiPriority w:val="35"/>
    <w:unhideWhenUsed/>
    <w:qFormat/>
    <w:rsid w:val="00157694"/>
    <w:pPr>
      <w:spacing w:after="200" w:line="240" w:lineRule="auto"/>
    </w:pPr>
    <w:rPr>
      <w:b/>
      <w:bCs/>
      <w:color w:val="4F81BD"/>
      <w:sz w:val="18"/>
      <w:szCs w:val="18"/>
    </w:rPr>
  </w:style>
  <w:style w:type="paragraph" w:styleId="ListParagraph">
    <w:name w:val="List Paragraph"/>
    <w:basedOn w:val="Normal"/>
    <w:uiPriority w:val="34"/>
    <w:qFormat/>
    <w:rsid w:val="00651E25"/>
    <w:pPr>
      <w:ind w:left="720"/>
      <w:contextualSpacing/>
    </w:pPr>
  </w:style>
  <w:style w:type="character" w:customStyle="1" w:styleId="Heading2Char">
    <w:name w:val="Heading 2 Char"/>
    <w:link w:val="Heading2"/>
    <w:uiPriority w:val="9"/>
    <w:rsid w:val="002C2B96"/>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4509A7"/>
    <w:rPr>
      <w:rFonts w:ascii="Cambria" w:eastAsia="Times New Roman" w:hAnsi="Cambria" w:cs="Times New Roman"/>
      <w:b/>
      <w:bCs/>
      <w:color w:val="4F81BD"/>
    </w:rPr>
  </w:style>
  <w:style w:type="character" w:customStyle="1" w:styleId="Heading4Char">
    <w:name w:val="Heading 4 Char"/>
    <w:link w:val="Heading4"/>
    <w:uiPriority w:val="9"/>
    <w:semiHidden/>
    <w:rsid w:val="004509A7"/>
    <w:rPr>
      <w:rFonts w:ascii="Cambria" w:eastAsia="Times New Roman" w:hAnsi="Cambria" w:cs="Times New Roman"/>
      <w:b/>
      <w:bCs/>
      <w:i/>
      <w:iCs/>
      <w:color w:val="4F81BD"/>
    </w:rPr>
  </w:style>
  <w:style w:type="character" w:customStyle="1" w:styleId="Heading5Char">
    <w:name w:val="Heading 5 Char"/>
    <w:link w:val="Heading5"/>
    <w:uiPriority w:val="9"/>
    <w:semiHidden/>
    <w:rsid w:val="004509A7"/>
    <w:rPr>
      <w:rFonts w:ascii="Cambria" w:eastAsia="Times New Roman" w:hAnsi="Cambria" w:cs="Times New Roman"/>
      <w:color w:val="243F60"/>
    </w:rPr>
  </w:style>
  <w:style w:type="character" w:customStyle="1" w:styleId="Heading6Char">
    <w:name w:val="Heading 6 Char"/>
    <w:link w:val="Heading6"/>
    <w:uiPriority w:val="9"/>
    <w:semiHidden/>
    <w:rsid w:val="004509A7"/>
    <w:rPr>
      <w:rFonts w:ascii="Cambria" w:eastAsia="Times New Roman" w:hAnsi="Cambria" w:cs="Times New Roman"/>
      <w:i/>
      <w:iCs/>
      <w:color w:val="243F60"/>
    </w:rPr>
  </w:style>
  <w:style w:type="character" w:customStyle="1" w:styleId="Heading7Char">
    <w:name w:val="Heading 7 Char"/>
    <w:link w:val="Heading7"/>
    <w:uiPriority w:val="9"/>
    <w:semiHidden/>
    <w:rsid w:val="004509A7"/>
    <w:rPr>
      <w:rFonts w:ascii="Cambria" w:eastAsia="Times New Roman" w:hAnsi="Cambria" w:cs="Times New Roman"/>
      <w:i/>
      <w:iCs/>
      <w:color w:val="404040"/>
    </w:rPr>
  </w:style>
  <w:style w:type="character" w:customStyle="1" w:styleId="Heading8Char">
    <w:name w:val="Heading 8 Char"/>
    <w:link w:val="Heading8"/>
    <w:uiPriority w:val="9"/>
    <w:semiHidden/>
    <w:rsid w:val="004509A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4509A7"/>
    <w:rPr>
      <w:rFonts w:ascii="Cambria" w:eastAsia="Times New Roman" w:hAnsi="Cambria" w:cs="Times New Roman"/>
      <w:i/>
      <w:iCs/>
      <w:color w:val="404040"/>
      <w:sz w:val="20"/>
      <w:szCs w:val="20"/>
    </w:rPr>
  </w:style>
  <w:style w:type="character" w:customStyle="1" w:styleId="text12">
    <w:name w:val="text_12"/>
    <w:basedOn w:val="DefaultParagraphFont"/>
    <w:rsid w:val="00FA2A22"/>
  </w:style>
  <w:style w:type="paragraph" w:styleId="BalloonText">
    <w:name w:val="Balloon Text"/>
    <w:basedOn w:val="Normal"/>
    <w:link w:val="BalloonTextChar"/>
    <w:uiPriority w:val="99"/>
    <w:semiHidden/>
    <w:unhideWhenUsed/>
    <w:rsid w:val="00FA2A2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A2A22"/>
    <w:rPr>
      <w:rFonts w:ascii="Tahoma" w:hAnsi="Tahoma" w:cs="Tahoma"/>
      <w:sz w:val="16"/>
      <w:szCs w:val="16"/>
    </w:rPr>
  </w:style>
  <w:style w:type="character" w:styleId="CommentReference">
    <w:name w:val="annotation reference"/>
    <w:uiPriority w:val="99"/>
    <w:semiHidden/>
    <w:unhideWhenUsed/>
    <w:rsid w:val="004A152A"/>
    <w:rPr>
      <w:sz w:val="16"/>
      <w:szCs w:val="16"/>
    </w:rPr>
  </w:style>
  <w:style w:type="paragraph" w:styleId="CommentText">
    <w:name w:val="annotation text"/>
    <w:basedOn w:val="Normal"/>
    <w:link w:val="CommentTextChar"/>
    <w:uiPriority w:val="99"/>
    <w:semiHidden/>
    <w:unhideWhenUsed/>
    <w:rsid w:val="004A152A"/>
    <w:pPr>
      <w:spacing w:line="240" w:lineRule="auto"/>
    </w:pPr>
    <w:rPr>
      <w:sz w:val="20"/>
      <w:szCs w:val="20"/>
    </w:rPr>
  </w:style>
  <w:style w:type="character" w:customStyle="1" w:styleId="CommentTextChar">
    <w:name w:val="Comment Text Char"/>
    <w:link w:val="CommentText"/>
    <w:uiPriority w:val="99"/>
    <w:semiHidden/>
    <w:rsid w:val="004A152A"/>
    <w:rPr>
      <w:sz w:val="20"/>
      <w:szCs w:val="20"/>
    </w:rPr>
  </w:style>
  <w:style w:type="paragraph" w:styleId="CommentSubject">
    <w:name w:val="annotation subject"/>
    <w:basedOn w:val="CommentText"/>
    <w:next w:val="CommentText"/>
    <w:link w:val="CommentSubjectChar"/>
    <w:uiPriority w:val="99"/>
    <w:semiHidden/>
    <w:unhideWhenUsed/>
    <w:rsid w:val="004A152A"/>
    <w:rPr>
      <w:b/>
      <w:bCs/>
    </w:rPr>
  </w:style>
  <w:style w:type="character" w:customStyle="1" w:styleId="CommentSubjectChar">
    <w:name w:val="Comment Subject Char"/>
    <w:link w:val="CommentSubject"/>
    <w:uiPriority w:val="99"/>
    <w:semiHidden/>
    <w:rsid w:val="004A152A"/>
    <w:rPr>
      <w:b/>
      <w:bCs/>
      <w:sz w:val="20"/>
      <w:szCs w:val="20"/>
    </w:rPr>
  </w:style>
  <w:style w:type="paragraph" w:styleId="Header">
    <w:name w:val="header"/>
    <w:basedOn w:val="Normal"/>
    <w:link w:val="HeaderChar"/>
    <w:uiPriority w:val="99"/>
    <w:unhideWhenUsed/>
    <w:rsid w:val="00EE5D9A"/>
    <w:pPr>
      <w:tabs>
        <w:tab w:val="center" w:pos="4680"/>
        <w:tab w:val="right" w:pos="9360"/>
      </w:tabs>
      <w:spacing w:line="240" w:lineRule="auto"/>
    </w:pPr>
  </w:style>
  <w:style w:type="character" w:customStyle="1" w:styleId="HeaderChar">
    <w:name w:val="Header Char"/>
    <w:basedOn w:val="DefaultParagraphFont"/>
    <w:link w:val="Header"/>
    <w:uiPriority w:val="99"/>
    <w:rsid w:val="00EE5D9A"/>
  </w:style>
  <w:style w:type="paragraph" w:styleId="Footer">
    <w:name w:val="footer"/>
    <w:basedOn w:val="Normal"/>
    <w:link w:val="FooterChar"/>
    <w:uiPriority w:val="99"/>
    <w:unhideWhenUsed/>
    <w:rsid w:val="00EE5D9A"/>
    <w:pPr>
      <w:tabs>
        <w:tab w:val="center" w:pos="4680"/>
        <w:tab w:val="right" w:pos="9360"/>
      </w:tabs>
      <w:spacing w:line="240" w:lineRule="auto"/>
    </w:pPr>
  </w:style>
  <w:style w:type="character" w:customStyle="1" w:styleId="FooterChar">
    <w:name w:val="Footer Char"/>
    <w:basedOn w:val="DefaultParagraphFont"/>
    <w:link w:val="Footer"/>
    <w:uiPriority w:val="99"/>
    <w:rsid w:val="00EE5D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2BC"/>
    <w:pPr>
      <w:spacing w:line="276" w:lineRule="auto"/>
    </w:pPr>
    <w:rPr>
      <w:sz w:val="22"/>
      <w:szCs w:val="22"/>
      <w:lang w:eastAsia="en-US"/>
    </w:rPr>
  </w:style>
  <w:style w:type="paragraph" w:styleId="Heading1">
    <w:name w:val="heading 1"/>
    <w:basedOn w:val="Normal"/>
    <w:next w:val="Normal"/>
    <w:link w:val="Heading1Char"/>
    <w:uiPriority w:val="9"/>
    <w:qFormat/>
    <w:rsid w:val="00B35C66"/>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2C2B96"/>
    <w:pPr>
      <w:keepNext/>
      <w:keepLines/>
      <w:numPr>
        <w:ilvl w:val="1"/>
        <w:numId w:val="5"/>
      </w:numPr>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4509A7"/>
    <w:pPr>
      <w:keepNext/>
      <w:keepLines/>
      <w:numPr>
        <w:ilvl w:val="2"/>
        <w:numId w:val="5"/>
      </w:numPr>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4509A7"/>
    <w:pPr>
      <w:keepNext/>
      <w:keepLines/>
      <w:numPr>
        <w:ilvl w:val="3"/>
        <w:numId w:val="5"/>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4509A7"/>
    <w:pPr>
      <w:keepNext/>
      <w:keepLines/>
      <w:numPr>
        <w:ilvl w:val="4"/>
        <w:numId w:val="5"/>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4509A7"/>
    <w:pPr>
      <w:keepNext/>
      <w:keepLines/>
      <w:numPr>
        <w:ilvl w:val="5"/>
        <w:numId w:val="5"/>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4509A7"/>
    <w:pPr>
      <w:keepNext/>
      <w:keepLines/>
      <w:numPr>
        <w:ilvl w:val="6"/>
        <w:numId w:val="5"/>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4509A7"/>
    <w:pPr>
      <w:keepNext/>
      <w:keepLines/>
      <w:numPr>
        <w:ilvl w:val="7"/>
        <w:numId w:val="5"/>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4509A7"/>
    <w:pPr>
      <w:keepNext/>
      <w:keepLines/>
      <w:numPr>
        <w:ilvl w:val="8"/>
        <w:numId w:val="5"/>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5C6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B35C66"/>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B35C66"/>
    <w:rPr>
      <w:rFonts w:ascii="Cambria" w:eastAsia="Times New Roman" w:hAnsi="Cambria" w:cs="Times New Roman"/>
      <w:b/>
      <w:bCs/>
      <w:color w:val="365F91"/>
      <w:sz w:val="28"/>
      <w:szCs w:val="28"/>
    </w:rPr>
  </w:style>
  <w:style w:type="table" w:styleId="TableGrid">
    <w:name w:val="Table Grid"/>
    <w:basedOn w:val="TableNormal"/>
    <w:uiPriority w:val="59"/>
    <w:rsid w:val="00157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15769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aption">
    <w:name w:val="caption"/>
    <w:basedOn w:val="Normal"/>
    <w:next w:val="Normal"/>
    <w:uiPriority w:val="35"/>
    <w:unhideWhenUsed/>
    <w:qFormat/>
    <w:rsid w:val="00157694"/>
    <w:pPr>
      <w:spacing w:after="200" w:line="240" w:lineRule="auto"/>
    </w:pPr>
    <w:rPr>
      <w:b/>
      <w:bCs/>
      <w:color w:val="4F81BD"/>
      <w:sz w:val="18"/>
      <w:szCs w:val="18"/>
    </w:rPr>
  </w:style>
  <w:style w:type="paragraph" w:styleId="ListParagraph">
    <w:name w:val="List Paragraph"/>
    <w:basedOn w:val="Normal"/>
    <w:uiPriority w:val="34"/>
    <w:qFormat/>
    <w:rsid w:val="00651E25"/>
    <w:pPr>
      <w:ind w:left="720"/>
      <w:contextualSpacing/>
    </w:pPr>
  </w:style>
  <w:style w:type="character" w:customStyle="1" w:styleId="Heading2Char">
    <w:name w:val="Heading 2 Char"/>
    <w:link w:val="Heading2"/>
    <w:uiPriority w:val="9"/>
    <w:rsid w:val="002C2B96"/>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4509A7"/>
    <w:rPr>
      <w:rFonts w:ascii="Cambria" w:eastAsia="Times New Roman" w:hAnsi="Cambria" w:cs="Times New Roman"/>
      <w:b/>
      <w:bCs/>
      <w:color w:val="4F81BD"/>
    </w:rPr>
  </w:style>
  <w:style w:type="character" w:customStyle="1" w:styleId="Heading4Char">
    <w:name w:val="Heading 4 Char"/>
    <w:link w:val="Heading4"/>
    <w:uiPriority w:val="9"/>
    <w:semiHidden/>
    <w:rsid w:val="004509A7"/>
    <w:rPr>
      <w:rFonts w:ascii="Cambria" w:eastAsia="Times New Roman" w:hAnsi="Cambria" w:cs="Times New Roman"/>
      <w:b/>
      <w:bCs/>
      <w:i/>
      <w:iCs/>
      <w:color w:val="4F81BD"/>
    </w:rPr>
  </w:style>
  <w:style w:type="character" w:customStyle="1" w:styleId="Heading5Char">
    <w:name w:val="Heading 5 Char"/>
    <w:link w:val="Heading5"/>
    <w:uiPriority w:val="9"/>
    <w:semiHidden/>
    <w:rsid w:val="004509A7"/>
    <w:rPr>
      <w:rFonts w:ascii="Cambria" w:eastAsia="Times New Roman" w:hAnsi="Cambria" w:cs="Times New Roman"/>
      <w:color w:val="243F60"/>
    </w:rPr>
  </w:style>
  <w:style w:type="character" w:customStyle="1" w:styleId="Heading6Char">
    <w:name w:val="Heading 6 Char"/>
    <w:link w:val="Heading6"/>
    <w:uiPriority w:val="9"/>
    <w:semiHidden/>
    <w:rsid w:val="004509A7"/>
    <w:rPr>
      <w:rFonts w:ascii="Cambria" w:eastAsia="Times New Roman" w:hAnsi="Cambria" w:cs="Times New Roman"/>
      <w:i/>
      <w:iCs/>
      <w:color w:val="243F60"/>
    </w:rPr>
  </w:style>
  <w:style w:type="character" w:customStyle="1" w:styleId="Heading7Char">
    <w:name w:val="Heading 7 Char"/>
    <w:link w:val="Heading7"/>
    <w:uiPriority w:val="9"/>
    <w:semiHidden/>
    <w:rsid w:val="004509A7"/>
    <w:rPr>
      <w:rFonts w:ascii="Cambria" w:eastAsia="Times New Roman" w:hAnsi="Cambria" w:cs="Times New Roman"/>
      <w:i/>
      <w:iCs/>
      <w:color w:val="404040"/>
    </w:rPr>
  </w:style>
  <w:style w:type="character" w:customStyle="1" w:styleId="Heading8Char">
    <w:name w:val="Heading 8 Char"/>
    <w:link w:val="Heading8"/>
    <w:uiPriority w:val="9"/>
    <w:semiHidden/>
    <w:rsid w:val="004509A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4509A7"/>
    <w:rPr>
      <w:rFonts w:ascii="Cambria" w:eastAsia="Times New Roman" w:hAnsi="Cambria" w:cs="Times New Roman"/>
      <w:i/>
      <w:iCs/>
      <w:color w:val="404040"/>
      <w:sz w:val="20"/>
      <w:szCs w:val="20"/>
    </w:rPr>
  </w:style>
  <w:style w:type="character" w:customStyle="1" w:styleId="text12">
    <w:name w:val="text_12"/>
    <w:basedOn w:val="DefaultParagraphFont"/>
    <w:rsid w:val="00FA2A22"/>
  </w:style>
  <w:style w:type="paragraph" w:styleId="BalloonText">
    <w:name w:val="Balloon Text"/>
    <w:basedOn w:val="Normal"/>
    <w:link w:val="BalloonTextChar"/>
    <w:uiPriority w:val="99"/>
    <w:semiHidden/>
    <w:unhideWhenUsed/>
    <w:rsid w:val="00FA2A2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A2A22"/>
    <w:rPr>
      <w:rFonts w:ascii="Tahoma" w:hAnsi="Tahoma" w:cs="Tahoma"/>
      <w:sz w:val="16"/>
      <w:szCs w:val="16"/>
    </w:rPr>
  </w:style>
  <w:style w:type="character" w:styleId="CommentReference">
    <w:name w:val="annotation reference"/>
    <w:uiPriority w:val="99"/>
    <w:semiHidden/>
    <w:unhideWhenUsed/>
    <w:rsid w:val="004A152A"/>
    <w:rPr>
      <w:sz w:val="16"/>
      <w:szCs w:val="16"/>
    </w:rPr>
  </w:style>
  <w:style w:type="paragraph" w:styleId="CommentText">
    <w:name w:val="annotation text"/>
    <w:basedOn w:val="Normal"/>
    <w:link w:val="CommentTextChar"/>
    <w:uiPriority w:val="99"/>
    <w:semiHidden/>
    <w:unhideWhenUsed/>
    <w:rsid w:val="004A152A"/>
    <w:pPr>
      <w:spacing w:line="240" w:lineRule="auto"/>
    </w:pPr>
    <w:rPr>
      <w:sz w:val="20"/>
      <w:szCs w:val="20"/>
    </w:rPr>
  </w:style>
  <w:style w:type="character" w:customStyle="1" w:styleId="CommentTextChar">
    <w:name w:val="Comment Text Char"/>
    <w:link w:val="CommentText"/>
    <w:uiPriority w:val="99"/>
    <w:semiHidden/>
    <w:rsid w:val="004A152A"/>
    <w:rPr>
      <w:sz w:val="20"/>
      <w:szCs w:val="20"/>
    </w:rPr>
  </w:style>
  <w:style w:type="paragraph" w:styleId="CommentSubject">
    <w:name w:val="annotation subject"/>
    <w:basedOn w:val="CommentText"/>
    <w:next w:val="CommentText"/>
    <w:link w:val="CommentSubjectChar"/>
    <w:uiPriority w:val="99"/>
    <w:semiHidden/>
    <w:unhideWhenUsed/>
    <w:rsid w:val="004A152A"/>
    <w:rPr>
      <w:b/>
      <w:bCs/>
    </w:rPr>
  </w:style>
  <w:style w:type="character" w:customStyle="1" w:styleId="CommentSubjectChar">
    <w:name w:val="Comment Subject Char"/>
    <w:link w:val="CommentSubject"/>
    <w:uiPriority w:val="99"/>
    <w:semiHidden/>
    <w:rsid w:val="004A152A"/>
    <w:rPr>
      <w:b/>
      <w:bCs/>
      <w:sz w:val="20"/>
      <w:szCs w:val="20"/>
    </w:rPr>
  </w:style>
  <w:style w:type="paragraph" w:styleId="Header">
    <w:name w:val="header"/>
    <w:basedOn w:val="Normal"/>
    <w:link w:val="HeaderChar"/>
    <w:uiPriority w:val="99"/>
    <w:unhideWhenUsed/>
    <w:rsid w:val="00EE5D9A"/>
    <w:pPr>
      <w:tabs>
        <w:tab w:val="center" w:pos="4680"/>
        <w:tab w:val="right" w:pos="9360"/>
      </w:tabs>
      <w:spacing w:line="240" w:lineRule="auto"/>
    </w:pPr>
  </w:style>
  <w:style w:type="character" w:customStyle="1" w:styleId="HeaderChar">
    <w:name w:val="Header Char"/>
    <w:basedOn w:val="DefaultParagraphFont"/>
    <w:link w:val="Header"/>
    <w:uiPriority w:val="99"/>
    <w:rsid w:val="00EE5D9A"/>
  </w:style>
  <w:style w:type="paragraph" w:styleId="Footer">
    <w:name w:val="footer"/>
    <w:basedOn w:val="Normal"/>
    <w:link w:val="FooterChar"/>
    <w:uiPriority w:val="99"/>
    <w:unhideWhenUsed/>
    <w:rsid w:val="00EE5D9A"/>
    <w:pPr>
      <w:tabs>
        <w:tab w:val="center" w:pos="4680"/>
        <w:tab w:val="right" w:pos="9360"/>
      </w:tabs>
      <w:spacing w:line="240" w:lineRule="auto"/>
    </w:pPr>
  </w:style>
  <w:style w:type="character" w:customStyle="1" w:styleId="FooterChar">
    <w:name w:val="Footer Char"/>
    <w:basedOn w:val="DefaultParagraphFont"/>
    <w:link w:val="Footer"/>
    <w:uiPriority w:val="99"/>
    <w:rsid w:val="00EE5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31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0935E-89AD-4973-8278-C150F8CA2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2699</Words>
  <Characters>15389</Characters>
  <Application>Microsoft Office Word</Application>
  <DocSecurity>4</DocSecurity>
  <Lines>128</Lines>
  <Paragraphs>36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Attero BV</Company>
  <LinksUpToDate>false</LinksUpToDate>
  <CharactersWithSpaces>18052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 Veeken</dc:creator>
  <cp:lastModifiedBy>Kiara Zennaro</cp:lastModifiedBy>
  <cp:revision>2</cp:revision>
  <dcterms:created xsi:type="dcterms:W3CDTF">2014-04-23T07:43:00Z</dcterms:created>
  <dcterms:modified xsi:type="dcterms:W3CDTF">2014-04-23T07:43:00Z</dcterms:modified>
</cp:coreProperties>
</file>